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E1E" w:rsidRPr="006678D9" w:rsidRDefault="00892E1E" w:rsidP="00892E1E">
      <w:pPr>
        <w:rPr>
          <w:color w:val="3399FF"/>
          <w:lang w:val="kk-KZ"/>
        </w:rPr>
      </w:pPr>
      <w:r w:rsidRPr="006678D9">
        <w:rPr>
          <w:color w:val="3399FF"/>
          <w:lang w:val="kk-KZ"/>
        </w:rPr>
        <w:t xml:space="preserve">         Нұр-Сұлтан қаласы                                                                                                         город Нур-Султан                                                                                                               </w:t>
      </w:r>
    </w:p>
    <w:p w:rsidR="00EE69B8" w:rsidRPr="006678D9" w:rsidRDefault="00EE69B8" w:rsidP="00934587">
      <w:pPr>
        <w:rPr>
          <w:color w:val="3399FF"/>
          <w:lang w:val="kk-KZ"/>
        </w:rPr>
      </w:pPr>
    </w:p>
    <w:p w:rsidR="00603920" w:rsidRPr="006678D9" w:rsidRDefault="00603920" w:rsidP="00603920">
      <w:pPr>
        <w:tabs>
          <w:tab w:val="left" w:pos="5245"/>
        </w:tabs>
        <w:ind w:right="-1"/>
        <w:jc w:val="center"/>
        <w:rPr>
          <w:b/>
          <w:sz w:val="28"/>
          <w:szCs w:val="28"/>
          <w:lang w:val="kk-KZ"/>
        </w:rPr>
      </w:pPr>
      <w:r w:rsidRPr="006678D9">
        <w:rPr>
          <w:b/>
          <w:sz w:val="28"/>
          <w:szCs w:val="28"/>
          <w:lang w:val="kk-KZ"/>
        </w:rPr>
        <w:t>«Бақыланбайтын экономиканы бағалау әдістемесін бекіту туралы» Қазақстан Республикасы Ұлттық экономика министрлігі Статистика комитеті төрағасының 2019 жылғы 7 тамыздағы № 4 бұйрығына өзгерістер енгізу туралы</w:t>
      </w:r>
    </w:p>
    <w:p w:rsidR="00603920" w:rsidRPr="006678D9" w:rsidRDefault="00603920" w:rsidP="00603920">
      <w:pPr>
        <w:rPr>
          <w:b/>
          <w:sz w:val="28"/>
          <w:szCs w:val="28"/>
          <w:lang w:val="kk-KZ"/>
        </w:rPr>
      </w:pPr>
    </w:p>
    <w:p w:rsidR="00603920" w:rsidRPr="006678D9" w:rsidRDefault="00603920" w:rsidP="00603920">
      <w:pPr>
        <w:rPr>
          <w:sz w:val="28"/>
          <w:szCs w:val="28"/>
          <w:lang w:val="kk-KZ"/>
        </w:rPr>
      </w:pPr>
    </w:p>
    <w:p w:rsidR="00603920" w:rsidRPr="006678D9" w:rsidRDefault="00603920" w:rsidP="00603920">
      <w:pPr>
        <w:ind w:firstLine="708"/>
        <w:rPr>
          <w:sz w:val="28"/>
          <w:szCs w:val="28"/>
          <w:lang w:val="kk-KZ"/>
        </w:rPr>
      </w:pPr>
      <w:r w:rsidRPr="006678D9">
        <w:rPr>
          <w:b/>
          <w:sz w:val="28"/>
          <w:szCs w:val="28"/>
          <w:lang w:val="kk-KZ"/>
        </w:rPr>
        <w:t>БҰЙЫРАМЫН</w:t>
      </w:r>
      <w:r w:rsidRPr="006678D9">
        <w:rPr>
          <w:sz w:val="28"/>
          <w:szCs w:val="28"/>
          <w:lang w:val="kk-KZ"/>
        </w:rPr>
        <w:t>:</w:t>
      </w:r>
    </w:p>
    <w:p w:rsidR="00603920" w:rsidRPr="006678D9" w:rsidRDefault="00603920" w:rsidP="00603920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 xml:space="preserve">1. «Бақыланбайтын экономиканы бағалау әдістемесін бекіту туралы» Қазақстан Республикасы Ұлттық </w:t>
      </w:r>
      <w:r w:rsidRPr="006569C9">
        <w:rPr>
          <w:sz w:val="28"/>
          <w:szCs w:val="28"/>
          <w:lang w:val="kk-KZ"/>
        </w:rPr>
        <w:t xml:space="preserve">экономика министрлігі Статистика комитеті төрағасының 2019 жылғы 7 тамыздағы </w:t>
      </w:r>
      <w:r w:rsidR="00234306" w:rsidRPr="006569C9">
        <w:rPr>
          <w:sz w:val="28"/>
          <w:szCs w:val="28"/>
          <w:lang w:val="kk-KZ"/>
        </w:rPr>
        <w:t xml:space="preserve">№ 4 </w:t>
      </w:r>
      <w:hyperlink r:id="rId7" w:anchor="z1" w:history="1">
        <w:r w:rsidRPr="006569C9">
          <w:rPr>
            <w:sz w:val="28"/>
            <w:szCs w:val="28"/>
            <w:lang w:val="kk-KZ"/>
          </w:rPr>
          <w:t>бұйрығына</w:t>
        </w:r>
      </w:hyperlink>
      <w:r w:rsidRPr="006678D9">
        <w:rPr>
          <w:sz w:val="28"/>
          <w:szCs w:val="28"/>
          <w:lang w:val="kk-KZ"/>
        </w:rPr>
        <w:t xml:space="preserve"> (Қазақстан Республикасының Нормативтік құқықтық </w:t>
      </w:r>
      <w:r w:rsidRPr="00234306">
        <w:rPr>
          <w:sz w:val="28"/>
          <w:szCs w:val="28"/>
          <w:lang w:val="kk-KZ"/>
        </w:rPr>
        <w:t>актілер</w:t>
      </w:r>
      <w:r w:rsidR="00234306" w:rsidRPr="00234306">
        <w:rPr>
          <w:sz w:val="28"/>
          <w:szCs w:val="28"/>
          <w:lang w:val="kk-KZ"/>
        </w:rPr>
        <w:t>д</w:t>
      </w:r>
      <w:r w:rsidRPr="00234306">
        <w:rPr>
          <w:sz w:val="28"/>
          <w:szCs w:val="28"/>
          <w:lang w:val="kk-KZ"/>
        </w:rPr>
        <w:t>і мемлекеттік тіркеу тізі</w:t>
      </w:r>
      <w:r w:rsidR="00234306" w:rsidRPr="00234306">
        <w:rPr>
          <w:sz w:val="28"/>
          <w:szCs w:val="28"/>
          <w:lang w:val="kk-KZ"/>
        </w:rPr>
        <w:t>лі</w:t>
      </w:r>
      <w:r w:rsidRPr="00234306">
        <w:rPr>
          <w:sz w:val="28"/>
          <w:szCs w:val="28"/>
          <w:lang w:val="kk-KZ"/>
        </w:rPr>
        <w:t>мінде № 19215 болып тіркелген) мынадай өзгеріст</w:t>
      </w:r>
      <w:r w:rsidRPr="006678D9">
        <w:rPr>
          <w:sz w:val="28"/>
          <w:szCs w:val="28"/>
          <w:lang w:val="kk-KZ"/>
        </w:rPr>
        <w:t>ер енгізілсін:</w:t>
      </w:r>
    </w:p>
    <w:p w:rsidR="00603920" w:rsidRPr="006678D9" w:rsidRDefault="00603920" w:rsidP="00603920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көрсетілген бұйрықтың кіріспесі мынадай редакцияда жазылсын:</w:t>
      </w:r>
    </w:p>
    <w:p w:rsidR="00603920" w:rsidRPr="006678D9" w:rsidRDefault="00603920" w:rsidP="00603920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«Мемлекеттік статистика туралы» Қазақстан Р</w:t>
      </w:r>
      <w:r w:rsidR="006852C0" w:rsidRPr="006678D9">
        <w:rPr>
          <w:sz w:val="28"/>
          <w:szCs w:val="28"/>
          <w:lang w:val="kk-KZ"/>
        </w:rPr>
        <w:t>еспубликасы Заңының      12-бабы 5) тармақшасына және</w:t>
      </w:r>
      <w:r w:rsidRPr="006678D9">
        <w:rPr>
          <w:sz w:val="28"/>
          <w:szCs w:val="28"/>
          <w:lang w:val="kk-KZ"/>
        </w:rPr>
        <w:t xml:space="preserve"> Қазақстан Республикасы Президентінің 2020 жылғы 5 қазандағы № 427 Жарлығымен бекітілген Қазақстан Республикасы Стратегиялық жоспарлау және реформалар агенттігі туралы ереженің </w:t>
      </w:r>
      <w:r w:rsidR="003A5546" w:rsidRPr="006678D9">
        <w:rPr>
          <w:sz w:val="28"/>
          <w:szCs w:val="28"/>
          <w:lang w:val="kk-KZ"/>
        </w:rPr>
        <w:t xml:space="preserve">             </w:t>
      </w:r>
      <w:r w:rsidRPr="006678D9">
        <w:rPr>
          <w:sz w:val="28"/>
          <w:szCs w:val="28"/>
          <w:lang w:val="kk-KZ"/>
        </w:rPr>
        <w:t>17-тармағы 22) тармақшасына сәйкес,</w:t>
      </w:r>
      <w:r w:rsidRPr="006678D9">
        <w:rPr>
          <w:b/>
          <w:sz w:val="28"/>
          <w:szCs w:val="28"/>
          <w:lang w:val="kk-KZ"/>
        </w:rPr>
        <w:t xml:space="preserve"> БҰЙЫРАМЫН</w:t>
      </w:r>
      <w:r w:rsidR="006852C0" w:rsidRPr="006678D9">
        <w:rPr>
          <w:b/>
          <w:sz w:val="28"/>
          <w:szCs w:val="28"/>
          <w:lang w:val="kk-KZ"/>
        </w:rPr>
        <w:t>:»</w:t>
      </w:r>
      <w:r w:rsidRPr="006678D9">
        <w:rPr>
          <w:sz w:val="28"/>
          <w:szCs w:val="28"/>
          <w:lang w:val="kk-KZ"/>
        </w:rPr>
        <w:t>;</w:t>
      </w:r>
    </w:p>
    <w:p w:rsidR="005F4708" w:rsidRPr="006678D9" w:rsidRDefault="005F4708" w:rsidP="00603920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 xml:space="preserve">көрсетілген бұйрықпен бекітілген </w:t>
      </w:r>
      <w:r w:rsidR="00405081" w:rsidRPr="006678D9">
        <w:rPr>
          <w:sz w:val="28"/>
          <w:szCs w:val="28"/>
          <w:lang w:val="kk-KZ"/>
        </w:rPr>
        <w:t>Бақыланбайтын экономиканы бағалау әдістемесінд</w:t>
      </w:r>
      <w:r w:rsidRPr="006678D9">
        <w:rPr>
          <w:sz w:val="28"/>
          <w:szCs w:val="28"/>
          <w:lang w:val="kk-KZ"/>
        </w:rPr>
        <w:t>е:</w:t>
      </w:r>
    </w:p>
    <w:p w:rsidR="00562C84" w:rsidRPr="006678D9" w:rsidRDefault="00562C84" w:rsidP="00562C84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 xml:space="preserve">оң жақ жоғарғы бұрышындағы мәтін мынадай редакцияда жазылсын: </w:t>
      </w:r>
    </w:p>
    <w:p w:rsidR="00562C84" w:rsidRPr="006678D9" w:rsidRDefault="00562C84" w:rsidP="00562C84">
      <w:pPr>
        <w:pStyle w:val="a8"/>
        <w:ind w:left="5670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 xml:space="preserve">«Қазақстан Республикасы </w:t>
      </w:r>
      <w:r w:rsidRPr="006678D9">
        <w:rPr>
          <w:sz w:val="28"/>
          <w:szCs w:val="28"/>
          <w:lang w:val="kk-KZ"/>
        </w:rPr>
        <w:br/>
        <w:t xml:space="preserve">Ұлттық экономика министрлігінің </w:t>
      </w:r>
    </w:p>
    <w:p w:rsidR="00562C84" w:rsidRPr="006678D9" w:rsidRDefault="00562C84" w:rsidP="00562C84">
      <w:pPr>
        <w:pStyle w:val="a8"/>
        <w:ind w:left="5670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 xml:space="preserve">Статистика комитеті төрағасының </w:t>
      </w:r>
    </w:p>
    <w:p w:rsidR="00562C84" w:rsidRPr="006678D9" w:rsidRDefault="00562C84" w:rsidP="00562C84">
      <w:pPr>
        <w:pStyle w:val="a8"/>
        <w:ind w:left="5670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2019 жылғы «7» тамыздағы</w:t>
      </w:r>
    </w:p>
    <w:p w:rsidR="00562C84" w:rsidRPr="006678D9" w:rsidRDefault="00562C84" w:rsidP="00562C84">
      <w:pPr>
        <w:pStyle w:val="a8"/>
        <w:ind w:left="5670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№ 4 бұйрығымен бекітілді»;</w:t>
      </w:r>
    </w:p>
    <w:p w:rsidR="00405081" w:rsidRPr="006678D9" w:rsidRDefault="00405081" w:rsidP="00405081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2-тарма</w:t>
      </w:r>
      <w:r w:rsidR="00B56004" w:rsidRPr="006678D9">
        <w:rPr>
          <w:sz w:val="28"/>
          <w:szCs w:val="28"/>
          <w:lang w:val="kk-KZ"/>
        </w:rPr>
        <w:t>қ</w:t>
      </w:r>
      <w:r w:rsidRPr="006678D9">
        <w:rPr>
          <w:sz w:val="28"/>
          <w:szCs w:val="28"/>
          <w:lang w:val="kk-KZ"/>
        </w:rPr>
        <w:t xml:space="preserve"> мынадай редакцияда жазылсын:</w:t>
      </w:r>
    </w:p>
    <w:p w:rsidR="007B0E6D" w:rsidRPr="006678D9" w:rsidRDefault="007B0E6D" w:rsidP="00405081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</w:t>
      </w:r>
      <w:r w:rsidR="00B56004" w:rsidRPr="006678D9">
        <w:rPr>
          <w:sz w:val="28"/>
          <w:szCs w:val="28"/>
          <w:lang w:val="kk-KZ"/>
        </w:rPr>
        <w:t xml:space="preserve">2. </w:t>
      </w:r>
      <w:r w:rsidR="00D401FF" w:rsidRPr="006678D9">
        <w:rPr>
          <w:sz w:val="28"/>
          <w:szCs w:val="28"/>
          <w:lang w:val="kk-KZ"/>
        </w:rPr>
        <w:t>Осы Әдістемені Қазақстан Республикасы Стратегиялық жоспарлау және реформалар агенттігі Ұлттық статистика бюросы (бұдан әрі –</w:t>
      </w:r>
      <w:r w:rsidR="00A23B6F" w:rsidRPr="006678D9">
        <w:rPr>
          <w:sz w:val="28"/>
          <w:szCs w:val="28"/>
          <w:lang w:val="kk-KZ"/>
        </w:rPr>
        <w:t xml:space="preserve"> </w:t>
      </w:r>
      <w:r w:rsidR="00D401FF" w:rsidRPr="006678D9">
        <w:rPr>
          <w:sz w:val="28"/>
          <w:szCs w:val="28"/>
          <w:lang w:val="kk-KZ"/>
        </w:rPr>
        <w:t>Бюро) халықаралық стандарттарға сәйкес бақыланбайтын экономиканы бағалауда және Ұлттық шоттар жүйесінің (бұдан әрі – ҰШЖ) мақсаттары үшін қолданады.</w:t>
      </w:r>
      <w:r w:rsidRPr="006678D9">
        <w:rPr>
          <w:sz w:val="28"/>
          <w:szCs w:val="28"/>
          <w:lang w:val="kk-KZ"/>
        </w:rPr>
        <w:t>»</w:t>
      </w:r>
      <w:r w:rsidR="00F06A24" w:rsidRPr="006678D9">
        <w:rPr>
          <w:sz w:val="28"/>
          <w:szCs w:val="28"/>
          <w:lang w:val="kk-KZ"/>
        </w:rPr>
        <w:t>;</w:t>
      </w:r>
    </w:p>
    <w:p w:rsidR="00F06A24" w:rsidRPr="006678D9" w:rsidRDefault="005C39D7" w:rsidP="00F06A24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lastRenderedPageBreak/>
        <w:t>5</w:t>
      </w:r>
      <w:r w:rsidR="00797D0C" w:rsidRPr="006678D9">
        <w:rPr>
          <w:sz w:val="28"/>
          <w:szCs w:val="28"/>
          <w:lang w:val="kk-KZ"/>
        </w:rPr>
        <w:t>-тарма</w:t>
      </w:r>
      <w:r w:rsidR="00B56004" w:rsidRPr="006678D9">
        <w:rPr>
          <w:sz w:val="28"/>
          <w:szCs w:val="28"/>
          <w:lang w:val="kk-KZ"/>
        </w:rPr>
        <w:t>қ</w:t>
      </w:r>
      <w:r w:rsidR="00797D0C" w:rsidRPr="006678D9">
        <w:rPr>
          <w:sz w:val="28"/>
          <w:szCs w:val="28"/>
          <w:lang w:val="kk-KZ"/>
        </w:rPr>
        <w:t xml:space="preserve"> мынадай редакцияда жазылсын:</w:t>
      </w:r>
    </w:p>
    <w:p w:rsidR="00797D0C" w:rsidRPr="006678D9" w:rsidRDefault="00797D0C" w:rsidP="00F06A24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</w:t>
      </w:r>
      <w:r w:rsidR="00B56004" w:rsidRPr="006678D9">
        <w:rPr>
          <w:sz w:val="28"/>
          <w:szCs w:val="28"/>
          <w:lang w:val="kk-KZ"/>
        </w:rPr>
        <w:t xml:space="preserve">5. </w:t>
      </w:r>
      <w:r w:rsidRPr="006678D9">
        <w:rPr>
          <w:sz w:val="28"/>
          <w:szCs w:val="28"/>
          <w:lang w:val="kk-KZ"/>
        </w:rPr>
        <w:t>Бақыланбайтын экономиканы бағалау үшін Бюроның, Қазақстан Республикасы Қаржы министрлігінің деректері, сонымен бірге бақыланбайтын экономиканы тура немесе жанама бағалауға мүмкіндік беретін және анық есептеулерге негіз болатын әкімшілік деректер пайдаланылады.»</w:t>
      </w:r>
      <w:r w:rsidR="00CF2079" w:rsidRPr="006678D9">
        <w:rPr>
          <w:sz w:val="28"/>
          <w:szCs w:val="28"/>
          <w:lang w:val="kk-KZ"/>
        </w:rPr>
        <w:t>;</w:t>
      </w:r>
    </w:p>
    <w:p w:rsidR="005A6153" w:rsidRPr="006678D9" w:rsidRDefault="005A6153" w:rsidP="005A6153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13-тарма</w:t>
      </w:r>
      <w:r w:rsidR="00B56004" w:rsidRPr="006678D9">
        <w:rPr>
          <w:sz w:val="28"/>
          <w:szCs w:val="28"/>
          <w:lang w:val="kk-KZ"/>
        </w:rPr>
        <w:t>қт</w:t>
      </w:r>
      <w:r w:rsidR="009F1423" w:rsidRPr="006678D9">
        <w:rPr>
          <w:sz w:val="28"/>
          <w:szCs w:val="28"/>
          <w:lang w:val="kk-KZ"/>
        </w:rPr>
        <w:t>ың 4-бөлігі</w:t>
      </w:r>
      <w:r w:rsidRPr="006678D9">
        <w:rPr>
          <w:sz w:val="28"/>
          <w:szCs w:val="28"/>
          <w:lang w:val="kk-KZ"/>
        </w:rPr>
        <w:t xml:space="preserve"> мынадай редакцияда жазылсын:</w:t>
      </w:r>
    </w:p>
    <w:p w:rsidR="005A6153" w:rsidRPr="006678D9" w:rsidRDefault="005A6153" w:rsidP="005A6153">
      <w:pPr>
        <w:pStyle w:val="3"/>
        <w:widowControl w:val="0"/>
        <w:suppressAutoHyphens/>
        <w:spacing w:after="0"/>
        <w:ind w:firstLine="708"/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«Бақыланбайтын экономиканың N4 және N5 типі бойынша есептеулерді Бюро қолданбайды, өйткені статистикалық бизнес-тіркелім және деректерді жинау мен өндеу процестері автоматтандырылған және уақтылы өзект</w:t>
      </w:r>
      <w:r w:rsidR="00403C2A" w:rsidRPr="006678D9">
        <w:rPr>
          <w:sz w:val="28"/>
          <w:szCs w:val="28"/>
          <w:lang w:val="kk-KZ"/>
        </w:rPr>
        <w:t>іл</w:t>
      </w:r>
      <w:r w:rsidRPr="006678D9">
        <w:rPr>
          <w:sz w:val="28"/>
          <w:szCs w:val="28"/>
          <w:lang w:val="kk-KZ"/>
        </w:rPr>
        <w:t>ендіріледі.»</w:t>
      </w:r>
      <w:r w:rsidR="00CF2079" w:rsidRPr="006678D9">
        <w:rPr>
          <w:sz w:val="28"/>
          <w:szCs w:val="28"/>
          <w:lang w:val="kk-KZ"/>
        </w:rPr>
        <w:t>;</w:t>
      </w:r>
    </w:p>
    <w:p w:rsidR="00817303" w:rsidRPr="006678D9" w:rsidRDefault="00817303" w:rsidP="00817303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14-тармақтың 1-бөлігі мынадай редакцияда жазылсын:</w:t>
      </w:r>
    </w:p>
    <w:p w:rsidR="00817303" w:rsidRPr="006678D9" w:rsidRDefault="00817303" w:rsidP="00817303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«N1 типінің кезеңділігі</w:t>
      </w:r>
      <w:r w:rsidR="00A454D1" w:rsidRPr="006678D9">
        <w:rPr>
          <w:sz w:val="28"/>
          <w:szCs w:val="28"/>
          <w:lang w:val="kk-KZ"/>
        </w:rPr>
        <w:t xml:space="preserve"> </w:t>
      </w:r>
      <w:r w:rsidR="00A454D1" w:rsidRPr="006678D9">
        <w:rPr>
          <w:b/>
          <w:lang w:val="kk-KZ"/>
        </w:rPr>
        <w:t>–</w:t>
      </w:r>
      <w:r w:rsidRPr="006678D9">
        <w:rPr>
          <w:sz w:val="28"/>
          <w:szCs w:val="28"/>
          <w:lang w:val="kk-KZ"/>
        </w:rPr>
        <w:t xml:space="preserve"> жылдық.»</w:t>
      </w:r>
      <w:r w:rsidR="002545FF" w:rsidRPr="006678D9">
        <w:rPr>
          <w:sz w:val="28"/>
          <w:szCs w:val="28"/>
          <w:lang w:val="kk-KZ"/>
        </w:rPr>
        <w:t>;</w:t>
      </w:r>
    </w:p>
    <w:p w:rsidR="00B56004" w:rsidRPr="006678D9" w:rsidRDefault="00B56004" w:rsidP="00B56004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14-тармақтың 2) тармақшасы мынадай редакцияда жазылсын:</w:t>
      </w:r>
    </w:p>
    <w:p w:rsidR="00B56004" w:rsidRPr="006569C9" w:rsidRDefault="00B56004" w:rsidP="00B56004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</w:t>
      </w:r>
      <w:r w:rsidR="00EA5E68" w:rsidRPr="006569C9">
        <w:rPr>
          <w:sz w:val="28"/>
          <w:szCs w:val="28"/>
          <w:lang w:val="kk-KZ"/>
        </w:rPr>
        <w:t>2)</w:t>
      </w:r>
      <w:r w:rsidR="006941BD" w:rsidRPr="006569C9">
        <w:rPr>
          <w:sz w:val="28"/>
          <w:szCs w:val="28"/>
          <w:lang w:val="kk-KZ"/>
        </w:rPr>
        <w:t xml:space="preserve"> Қазақстан Республикасы Ұлттық экономика министрлігінің Статистика к</w:t>
      </w:r>
      <w:r w:rsidR="001C7B5B" w:rsidRPr="006569C9">
        <w:rPr>
          <w:sz w:val="28"/>
          <w:szCs w:val="28"/>
          <w:lang w:val="kk-KZ"/>
        </w:rPr>
        <w:t>омитеті төрағасының 2020 жылғы 7</w:t>
      </w:r>
      <w:r w:rsidR="006941BD" w:rsidRPr="006569C9">
        <w:rPr>
          <w:sz w:val="28"/>
          <w:szCs w:val="28"/>
          <w:lang w:val="kk-KZ"/>
        </w:rPr>
        <w:t xml:space="preserve"> қыркүйектегі № 3</w:t>
      </w:r>
      <w:r w:rsidR="008D72E0" w:rsidRPr="006569C9">
        <w:rPr>
          <w:sz w:val="28"/>
          <w:szCs w:val="28"/>
          <w:lang w:val="kk-KZ"/>
        </w:rPr>
        <w:t>4 бұйрығымен бекітілген</w:t>
      </w:r>
      <w:r w:rsidR="006941BD" w:rsidRPr="006569C9">
        <w:rPr>
          <w:sz w:val="28"/>
          <w:szCs w:val="28"/>
          <w:lang w:val="kk-KZ"/>
        </w:rPr>
        <w:t xml:space="preserve"> </w:t>
      </w:r>
      <w:r w:rsidR="008D72E0" w:rsidRPr="006569C9">
        <w:rPr>
          <w:sz w:val="28"/>
          <w:szCs w:val="28"/>
          <w:lang w:val="kk-KZ"/>
        </w:rPr>
        <w:t>(Н</w:t>
      </w:r>
      <w:r w:rsidR="006941BD" w:rsidRPr="006569C9">
        <w:rPr>
          <w:sz w:val="28"/>
          <w:szCs w:val="28"/>
          <w:lang w:val="kk-KZ"/>
        </w:rPr>
        <w:t>ормативтік құқықтық актілерді мемлекеттік тіркеу тізіл</w:t>
      </w:r>
      <w:r w:rsidR="00A5589B">
        <w:rPr>
          <w:sz w:val="28"/>
          <w:szCs w:val="28"/>
          <w:lang w:val="kk-KZ"/>
        </w:rPr>
        <w:t>імінде 2020</w:t>
      </w:r>
      <w:r w:rsidR="006941BD" w:rsidRPr="006569C9">
        <w:rPr>
          <w:sz w:val="28"/>
          <w:szCs w:val="28"/>
          <w:lang w:val="kk-KZ"/>
        </w:rPr>
        <w:t xml:space="preserve"> жылғы </w:t>
      </w:r>
      <w:r w:rsidR="00B05512">
        <w:rPr>
          <w:sz w:val="28"/>
          <w:szCs w:val="28"/>
          <w:lang w:val="kk-KZ"/>
        </w:rPr>
        <w:t>8 қыркүйекте</w:t>
      </w:r>
      <w:r w:rsidR="006941BD" w:rsidRPr="006569C9">
        <w:rPr>
          <w:sz w:val="28"/>
          <w:szCs w:val="28"/>
          <w:lang w:val="kk-KZ"/>
        </w:rPr>
        <w:t xml:space="preserve"> № 21183 болып тіркелген</w:t>
      </w:r>
      <w:r w:rsidR="008D72E0" w:rsidRPr="006569C9">
        <w:rPr>
          <w:sz w:val="28"/>
          <w:szCs w:val="28"/>
          <w:lang w:val="kk-KZ"/>
        </w:rPr>
        <w:t>)</w:t>
      </w:r>
      <w:r w:rsidR="006941BD" w:rsidRPr="006569C9">
        <w:rPr>
          <w:sz w:val="28"/>
          <w:szCs w:val="28"/>
          <w:lang w:val="kk-KZ"/>
        </w:rPr>
        <w:t xml:space="preserve"> Халықтың жұмыспен қамтылуын іріктемелі зерттеу сауалнамасының (бұдан әрі – Сауалнама) деректері.</w:t>
      </w:r>
      <w:r w:rsidRPr="006569C9">
        <w:rPr>
          <w:sz w:val="28"/>
          <w:szCs w:val="28"/>
          <w:lang w:val="kk-KZ"/>
        </w:rPr>
        <w:t>»;</w:t>
      </w:r>
    </w:p>
    <w:p w:rsidR="00B56004" w:rsidRPr="006569C9" w:rsidRDefault="00B56004" w:rsidP="00B56004">
      <w:pPr>
        <w:ind w:firstLine="709"/>
        <w:jc w:val="both"/>
        <w:rPr>
          <w:sz w:val="28"/>
          <w:szCs w:val="28"/>
          <w:lang w:val="kk-KZ"/>
        </w:rPr>
      </w:pPr>
      <w:r w:rsidRPr="006569C9">
        <w:rPr>
          <w:sz w:val="28"/>
          <w:szCs w:val="28"/>
          <w:lang w:val="kk-KZ"/>
        </w:rPr>
        <w:t>15-тармақтың 3) тармақшасы мынадай редакцияда жазылсын:</w:t>
      </w:r>
    </w:p>
    <w:p w:rsidR="00B56004" w:rsidRPr="006569C9" w:rsidRDefault="00B56004" w:rsidP="00B56004">
      <w:pPr>
        <w:ind w:firstLine="709"/>
        <w:jc w:val="both"/>
        <w:rPr>
          <w:sz w:val="28"/>
          <w:szCs w:val="28"/>
          <w:lang w:val="kk-KZ"/>
        </w:rPr>
      </w:pPr>
      <w:r w:rsidRPr="006569C9">
        <w:rPr>
          <w:sz w:val="28"/>
          <w:szCs w:val="28"/>
          <w:lang w:val="kk-KZ"/>
        </w:rPr>
        <w:t>«</w:t>
      </w:r>
      <w:r w:rsidR="00562C84" w:rsidRPr="006569C9">
        <w:rPr>
          <w:sz w:val="28"/>
          <w:szCs w:val="28"/>
          <w:lang w:val="kk-KZ"/>
        </w:rPr>
        <w:t xml:space="preserve">3) </w:t>
      </w:r>
      <w:r w:rsidRPr="006569C9">
        <w:rPr>
          <w:sz w:val="28"/>
          <w:szCs w:val="28"/>
          <w:lang w:val="kk-KZ"/>
        </w:rPr>
        <w:t>толық жұмыс аптасын</w:t>
      </w:r>
      <w:r w:rsidR="00E2524E" w:rsidRPr="006569C9">
        <w:rPr>
          <w:sz w:val="28"/>
          <w:szCs w:val="28"/>
          <w:lang w:val="kk-KZ"/>
        </w:rPr>
        <w:t>д</w:t>
      </w:r>
      <w:r w:rsidRPr="006569C9">
        <w:rPr>
          <w:sz w:val="28"/>
          <w:szCs w:val="28"/>
          <w:lang w:val="kk-KZ"/>
        </w:rPr>
        <w:t>а жұмыс істейтін бір жұмыспен</w:t>
      </w:r>
      <w:r w:rsidR="00E2524E" w:rsidRPr="006569C9">
        <w:rPr>
          <w:sz w:val="28"/>
          <w:szCs w:val="28"/>
          <w:lang w:val="kk-KZ"/>
        </w:rPr>
        <w:t xml:space="preserve"> қамтылғанға келетін ЖҚҚ есептеледі</w:t>
      </w:r>
      <w:r w:rsidRPr="006569C9">
        <w:rPr>
          <w:sz w:val="28"/>
          <w:szCs w:val="28"/>
          <w:lang w:val="kk-KZ"/>
        </w:rPr>
        <w:t>:</w:t>
      </w:r>
    </w:p>
    <w:p w:rsidR="00B56004" w:rsidRPr="006569C9" w:rsidRDefault="00AB0F7B" w:rsidP="00B56004">
      <w:pPr>
        <w:pStyle w:val="a8"/>
        <w:ind w:left="1068"/>
        <w:contextualSpacing/>
        <w:jc w:val="center"/>
        <w:rPr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ЖҚҚ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жі</m:t>
            </m:r>
          </m:sub>
        </m:sSub>
        <m:r>
          <w:rPr>
            <w:rFonts w:ascii="Cambria Math" w:hAnsi="Cambria Math"/>
            <w:sz w:val="28"/>
            <w:szCs w:val="28"/>
            <w:lang w:val="kk-KZ"/>
          </w:rPr>
          <m:t>=</m:t>
        </m:r>
        <m:f>
          <m:fPr>
            <m:ctrlPr>
              <w:rPr>
                <w:rFonts w:ascii="Cambria Math" w:hAnsi="Cambria Math"/>
                <w:sz w:val="28"/>
                <w:szCs w:val="28"/>
                <w:lang w:val="kk-KZ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kk-KZ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Ж</m:t>
                </m:r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ҚҚ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барлығы</m:t>
                </m:r>
              </m:sub>
            </m:sSub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num>
          <m:den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val="kk-KZ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толық</m:t>
                </m:r>
              </m:sub>
            </m:sSub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den>
        </m:f>
        <m:r>
          <m:rPr>
            <m:sty m:val="p"/>
          </m:rPr>
          <w:rPr>
            <w:rFonts w:ascii="Cambria Math" w:hAnsi="Cambria Math"/>
            <w:sz w:val="28"/>
            <w:szCs w:val="28"/>
            <w:lang w:val="kk-KZ"/>
          </w:rPr>
          <m:t>*1000</m:t>
        </m:r>
      </m:oMath>
      <w:r w:rsidR="00B56004" w:rsidRPr="006569C9">
        <w:rPr>
          <w:sz w:val="28"/>
          <w:szCs w:val="28"/>
          <w:lang w:val="kk-KZ"/>
        </w:rPr>
        <w:t xml:space="preserve"> </w:t>
      </w:r>
      <w:r w:rsidR="00B56004" w:rsidRPr="006569C9">
        <w:rPr>
          <w:sz w:val="28"/>
          <w:szCs w:val="28"/>
          <w:lang w:val="kk-KZ"/>
        </w:rPr>
        <w:tab/>
      </w:r>
      <w:r w:rsidR="00B56004" w:rsidRPr="006569C9">
        <w:rPr>
          <w:sz w:val="28"/>
          <w:szCs w:val="28"/>
          <w:lang w:val="kk-KZ"/>
        </w:rPr>
        <w:tab/>
      </w:r>
      <w:r w:rsidR="00B56004" w:rsidRPr="006569C9">
        <w:rPr>
          <w:sz w:val="28"/>
          <w:szCs w:val="28"/>
          <w:lang w:val="kk-KZ"/>
        </w:rPr>
        <w:tab/>
        <w:t>(3)</w:t>
      </w:r>
    </w:p>
    <w:p w:rsidR="00B56004" w:rsidRPr="006569C9" w:rsidRDefault="00B56004" w:rsidP="00B56004">
      <w:pPr>
        <w:pStyle w:val="a8"/>
        <w:ind w:firstLine="709"/>
        <w:contextualSpacing/>
        <w:jc w:val="both"/>
        <w:rPr>
          <w:sz w:val="28"/>
          <w:szCs w:val="28"/>
          <w:lang w:val="kk-KZ"/>
        </w:rPr>
      </w:pPr>
      <w:r w:rsidRPr="006569C9">
        <w:rPr>
          <w:sz w:val="28"/>
          <w:szCs w:val="28"/>
          <w:lang w:val="kk-KZ"/>
        </w:rPr>
        <w:t>мұндағы:</w:t>
      </w:r>
    </w:p>
    <w:p w:rsidR="00B56004" w:rsidRPr="006569C9" w:rsidRDefault="00AB0F7B" w:rsidP="00B56004">
      <w:pPr>
        <w:pStyle w:val="a8"/>
        <w:ind w:firstLine="709"/>
        <w:contextualSpacing/>
        <w:jc w:val="both"/>
        <w:rPr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ЖҚҚ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жі</m:t>
            </m:r>
          </m:sub>
        </m:sSub>
      </m:oMath>
      <w:r w:rsidR="00B56004" w:rsidRPr="006569C9">
        <w:rPr>
          <w:sz w:val="28"/>
          <w:szCs w:val="28"/>
          <w:lang w:val="kk-KZ"/>
        </w:rPr>
        <w:t xml:space="preserve"> – экономикалық қызмет түрлері бойынша толық жұмыс аптасын</w:t>
      </w:r>
      <w:r w:rsidR="00E2524E" w:rsidRPr="006569C9">
        <w:rPr>
          <w:sz w:val="28"/>
          <w:szCs w:val="28"/>
          <w:lang w:val="kk-KZ"/>
        </w:rPr>
        <w:t>д</w:t>
      </w:r>
      <w:r w:rsidR="00B56004" w:rsidRPr="006569C9">
        <w:rPr>
          <w:sz w:val="28"/>
          <w:szCs w:val="28"/>
          <w:lang w:val="kk-KZ"/>
        </w:rPr>
        <w:t>а жұмыс істейтін бір ж</w:t>
      </w:r>
      <w:r w:rsidR="007C08EB" w:rsidRPr="006569C9">
        <w:rPr>
          <w:sz w:val="28"/>
          <w:szCs w:val="28"/>
          <w:lang w:val="kk-KZ"/>
        </w:rPr>
        <w:t>ұмыспен қамтылғанға келетін ЖҚҚ</w:t>
      </w:r>
      <w:r w:rsidR="00B56004" w:rsidRPr="006569C9">
        <w:rPr>
          <w:sz w:val="28"/>
          <w:szCs w:val="28"/>
          <w:lang w:val="kk-KZ"/>
        </w:rPr>
        <w:t xml:space="preserve"> </w:t>
      </w:r>
      <w:r w:rsidR="007C08EB" w:rsidRPr="006569C9">
        <w:rPr>
          <w:sz w:val="28"/>
          <w:szCs w:val="28"/>
          <w:lang w:val="kk-KZ"/>
        </w:rPr>
        <w:t>(</w:t>
      </w:r>
      <w:r w:rsidR="00B56004" w:rsidRPr="006569C9">
        <w:rPr>
          <w:sz w:val="28"/>
          <w:szCs w:val="28"/>
          <w:lang w:val="kk-KZ"/>
        </w:rPr>
        <w:t>мың теңге</w:t>
      </w:r>
      <w:r w:rsidR="007C08EB" w:rsidRPr="006569C9">
        <w:rPr>
          <w:sz w:val="28"/>
          <w:szCs w:val="28"/>
          <w:lang w:val="kk-KZ"/>
        </w:rPr>
        <w:t>)</w:t>
      </w:r>
      <w:r w:rsidR="00B56004" w:rsidRPr="006569C9">
        <w:rPr>
          <w:sz w:val="28"/>
          <w:szCs w:val="28"/>
          <w:lang w:val="kk-KZ"/>
        </w:rPr>
        <w:t>;</w:t>
      </w:r>
    </w:p>
    <w:p w:rsidR="00B56004" w:rsidRPr="006569C9" w:rsidRDefault="00AB0F7B" w:rsidP="00B56004">
      <w:pPr>
        <w:pStyle w:val="a8"/>
        <w:ind w:firstLine="709"/>
        <w:contextualSpacing/>
        <w:jc w:val="both"/>
        <w:rPr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ЖҚҚ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барлығы</m:t>
            </m:r>
          </m:sub>
        </m:sSub>
      </m:oMath>
      <w:r w:rsidR="00B56004" w:rsidRPr="006569C9">
        <w:rPr>
          <w:sz w:val="28"/>
          <w:szCs w:val="28"/>
          <w:lang w:val="kk-KZ"/>
        </w:rPr>
        <w:t xml:space="preserve"> – ЖҚҚ бар</w:t>
      </w:r>
      <w:r w:rsidR="007C08EB" w:rsidRPr="006569C9">
        <w:rPr>
          <w:sz w:val="28"/>
          <w:szCs w:val="28"/>
          <w:lang w:val="kk-KZ"/>
        </w:rPr>
        <w:t>лығы (ұлттық шоттар деректері) (</w:t>
      </w:r>
      <w:r w:rsidR="00B56004" w:rsidRPr="006569C9">
        <w:rPr>
          <w:sz w:val="28"/>
          <w:szCs w:val="28"/>
          <w:lang w:val="kk-KZ"/>
        </w:rPr>
        <w:t>миллион теңге</w:t>
      </w:r>
      <w:r w:rsidR="007C08EB" w:rsidRPr="006569C9">
        <w:rPr>
          <w:sz w:val="28"/>
          <w:szCs w:val="28"/>
          <w:lang w:val="kk-KZ"/>
        </w:rPr>
        <w:t>)</w:t>
      </w:r>
      <w:r w:rsidR="00B56004" w:rsidRPr="006569C9">
        <w:rPr>
          <w:sz w:val="28"/>
          <w:szCs w:val="28"/>
          <w:lang w:val="kk-KZ"/>
        </w:rPr>
        <w:t>;</w:t>
      </w:r>
    </w:p>
    <w:p w:rsidR="00B56004" w:rsidRPr="006569C9" w:rsidRDefault="00AB0F7B" w:rsidP="00B56004">
      <w:pPr>
        <w:pStyle w:val="3"/>
        <w:widowControl w:val="0"/>
        <w:suppressAutoHyphens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kk-K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k-KZ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  <w:lang w:val="kk-KZ"/>
              </w:rPr>
              <m:t>толық</m:t>
            </m:r>
          </m:sub>
        </m:sSub>
      </m:oMath>
      <w:r w:rsidR="00B56004" w:rsidRPr="006569C9">
        <w:rPr>
          <w:sz w:val="28"/>
          <w:szCs w:val="28"/>
          <w:lang w:val="kk-KZ"/>
        </w:rPr>
        <w:t xml:space="preserve"> – толық жұмыс аптасында жұмыс істейті</w:t>
      </w:r>
      <w:r w:rsidR="007C08EB" w:rsidRPr="006569C9">
        <w:rPr>
          <w:sz w:val="28"/>
          <w:szCs w:val="28"/>
          <w:lang w:val="kk-KZ"/>
        </w:rPr>
        <w:t>н жұмыспен қамтылғандардың саны</w:t>
      </w:r>
      <w:r w:rsidR="00B56004" w:rsidRPr="006569C9">
        <w:rPr>
          <w:sz w:val="28"/>
          <w:szCs w:val="28"/>
          <w:lang w:val="kk-KZ"/>
        </w:rPr>
        <w:t xml:space="preserve"> </w:t>
      </w:r>
      <w:r w:rsidR="007C08EB" w:rsidRPr="006569C9">
        <w:rPr>
          <w:sz w:val="28"/>
          <w:szCs w:val="28"/>
          <w:lang w:val="kk-KZ"/>
        </w:rPr>
        <w:t>(</w:t>
      </w:r>
      <w:r w:rsidR="00B56004" w:rsidRPr="006569C9">
        <w:rPr>
          <w:sz w:val="28"/>
          <w:szCs w:val="28"/>
          <w:lang w:val="kk-KZ"/>
        </w:rPr>
        <w:t>адам</w:t>
      </w:r>
      <w:r w:rsidR="007C08EB" w:rsidRPr="006569C9">
        <w:rPr>
          <w:sz w:val="28"/>
          <w:szCs w:val="28"/>
          <w:lang w:val="kk-KZ"/>
        </w:rPr>
        <w:t>)</w:t>
      </w:r>
      <w:r w:rsidR="00B56004" w:rsidRPr="006569C9">
        <w:rPr>
          <w:sz w:val="28"/>
          <w:szCs w:val="28"/>
          <w:lang w:val="kk-KZ"/>
        </w:rPr>
        <w:t>.</w:t>
      </w:r>
    </w:p>
    <w:p w:rsidR="00B56004" w:rsidRPr="006678D9" w:rsidRDefault="0014730C" w:rsidP="00B56004">
      <w:pPr>
        <w:ind w:firstLine="709"/>
        <w:jc w:val="both"/>
        <w:rPr>
          <w:sz w:val="28"/>
          <w:szCs w:val="28"/>
          <w:lang w:val="kk-KZ"/>
        </w:rPr>
      </w:pPr>
      <w:r w:rsidRPr="006569C9">
        <w:rPr>
          <w:sz w:val="28"/>
          <w:szCs w:val="28"/>
          <w:lang w:val="kk-KZ"/>
        </w:rPr>
        <w:t>Сауалнама деректерінің</w:t>
      </w:r>
      <w:r w:rsidR="00B56004" w:rsidRPr="006569C9">
        <w:rPr>
          <w:sz w:val="28"/>
          <w:szCs w:val="28"/>
          <w:lang w:val="kk-KZ"/>
        </w:rPr>
        <w:t xml:space="preserve"> негізінде тіркелмеген кәсіпорындарда жұмыс істейтін</w:t>
      </w:r>
      <w:r w:rsidR="00A454D1" w:rsidRPr="006569C9">
        <w:rPr>
          <w:sz w:val="28"/>
          <w:szCs w:val="28"/>
          <w:lang w:val="kk-KZ"/>
        </w:rPr>
        <w:t>,</w:t>
      </w:r>
      <w:r w:rsidR="00B56004" w:rsidRPr="006569C9">
        <w:rPr>
          <w:sz w:val="28"/>
          <w:szCs w:val="28"/>
          <w:lang w:val="kk-KZ"/>
        </w:rPr>
        <w:t xml:space="preserve"> негізгі және қосымша</w:t>
      </w:r>
      <w:r w:rsidR="00B56004" w:rsidRPr="006678D9">
        <w:rPr>
          <w:sz w:val="28"/>
          <w:szCs w:val="28"/>
          <w:lang w:val="kk-KZ"/>
        </w:rPr>
        <w:t xml:space="preserve"> жұмыста жұмыспен қамтылған халықтың саны анықталады. Қазақстан Республикасының еңбек заңнамасын бұзатын еңбек қызметіні</w:t>
      </w:r>
      <w:r w:rsidR="00A454D1" w:rsidRPr="006678D9">
        <w:rPr>
          <w:sz w:val="28"/>
          <w:szCs w:val="28"/>
          <w:lang w:val="kk-KZ"/>
        </w:rPr>
        <w:t>ң белгілерін сипаттайтын сұрақтар</w:t>
      </w:r>
      <w:r w:rsidR="00B56004" w:rsidRPr="006678D9">
        <w:rPr>
          <w:sz w:val="28"/>
          <w:szCs w:val="28"/>
          <w:lang w:val="kk-KZ"/>
        </w:rPr>
        <w:t xml:space="preserve"> осы Әдістемеге 2-қосымшада берілген.»</w:t>
      </w:r>
      <w:r w:rsidR="00CF2079" w:rsidRPr="006678D9">
        <w:rPr>
          <w:sz w:val="28"/>
          <w:szCs w:val="28"/>
          <w:lang w:val="kk-KZ"/>
        </w:rPr>
        <w:t>;</w:t>
      </w:r>
    </w:p>
    <w:p w:rsidR="00001833" w:rsidRPr="006678D9" w:rsidRDefault="00001833" w:rsidP="00001833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16-тармақтың 1-бөлігі мынадай редакцияда жазылсын:</w:t>
      </w:r>
    </w:p>
    <w:p w:rsidR="00001833" w:rsidRPr="006678D9" w:rsidRDefault="00001833" w:rsidP="00B56004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 xml:space="preserve">«N3 типінің кезеңділігі </w:t>
      </w:r>
      <w:r w:rsidR="00A454D1" w:rsidRPr="006678D9">
        <w:rPr>
          <w:b/>
          <w:lang w:val="kk-KZ"/>
        </w:rPr>
        <w:t xml:space="preserve">– </w:t>
      </w:r>
      <w:r w:rsidRPr="006678D9">
        <w:rPr>
          <w:sz w:val="28"/>
          <w:szCs w:val="28"/>
          <w:lang w:val="kk-KZ"/>
        </w:rPr>
        <w:t>жылдық.»</w:t>
      </w:r>
      <w:r w:rsidR="002545FF" w:rsidRPr="006678D9">
        <w:rPr>
          <w:sz w:val="28"/>
          <w:szCs w:val="28"/>
          <w:lang w:val="kk-KZ"/>
        </w:rPr>
        <w:t>;</w:t>
      </w:r>
    </w:p>
    <w:p w:rsidR="009A5C6A" w:rsidRPr="006678D9" w:rsidRDefault="009A5C6A" w:rsidP="009A5C6A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16-тарма</w:t>
      </w:r>
      <w:r w:rsidR="00B56004" w:rsidRPr="006678D9">
        <w:rPr>
          <w:sz w:val="28"/>
          <w:szCs w:val="28"/>
          <w:lang w:val="kk-KZ"/>
        </w:rPr>
        <w:t>қт</w:t>
      </w:r>
      <w:r w:rsidRPr="006678D9">
        <w:rPr>
          <w:sz w:val="28"/>
          <w:szCs w:val="28"/>
          <w:lang w:val="kk-KZ"/>
        </w:rPr>
        <w:t>ың 2</w:t>
      </w:r>
      <w:r w:rsidR="00CF2079" w:rsidRPr="006678D9">
        <w:rPr>
          <w:sz w:val="28"/>
          <w:szCs w:val="28"/>
          <w:lang w:val="kk-KZ"/>
        </w:rPr>
        <w:t>-бөлігі</w:t>
      </w:r>
      <w:r w:rsidRPr="006678D9">
        <w:rPr>
          <w:sz w:val="28"/>
          <w:szCs w:val="28"/>
          <w:lang w:val="kk-KZ"/>
        </w:rPr>
        <w:t xml:space="preserve"> мынадай редакцияда жазылсын:</w:t>
      </w:r>
    </w:p>
    <w:p w:rsidR="00D201C1" w:rsidRPr="006678D9" w:rsidRDefault="009A5C6A" w:rsidP="00D201C1">
      <w:pPr>
        <w:pStyle w:val="3"/>
        <w:widowControl w:val="0"/>
        <w:suppressAutoHyphens/>
        <w:spacing w:after="0"/>
        <w:ind w:firstLine="708"/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«Есеп</w:t>
      </w:r>
      <w:r w:rsidR="00A454D1" w:rsidRPr="006678D9">
        <w:rPr>
          <w:sz w:val="28"/>
          <w:szCs w:val="28"/>
          <w:lang w:val="kk-KZ"/>
        </w:rPr>
        <w:t>теу</w:t>
      </w:r>
      <w:r w:rsidRPr="006678D9">
        <w:rPr>
          <w:sz w:val="28"/>
          <w:szCs w:val="28"/>
          <w:lang w:val="kk-KZ"/>
        </w:rPr>
        <w:t xml:space="preserve"> жүргізу үшін ақпарат көзі бейресми сектор кәсіпорындары (үй шаруашылықтары) бойынша Бюро ұсынатын келесі деректер</w:t>
      </w:r>
      <w:r w:rsidRPr="006678D9">
        <w:rPr>
          <w:b/>
          <w:sz w:val="28"/>
          <w:szCs w:val="28"/>
          <w:lang w:val="kk-KZ"/>
        </w:rPr>
        <w:t xml:space="preserve"> </w:t>
      </w:r>
      <w:r w:rsidRPr="006678D9">
        <w:rPr>
          <w:sz w:val="28"/>
          <w:szCs w:val="28"/>
          <w:lang w:val="kk-KZ"/>
        </w:rPr>
        <w:t>болып табылады:»</w:t>
      </w:r>
    </w:p>
    <w:p w:rsidR="00A3178C" w:rsidRPr="006678D9" w:rsidRDefault="00A3178C" w:rsidP="00A3178C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19-тармақтың 1-бөлігі мынадай редакцияда жазылсын:</w:t>
      </w:r>
    </w:p>
    <w:p w:rsidR="00A3178C" w:rsidRPr="006678D9" w:rsidRDefault="00A3178C" w:rsidP="00A3178C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lastRenderedPageBreak/>
        <w:t xml:space="preserve">«N6 типінің кезеңділігі </w:t>
      </w:r>
      <w:r w:rsidR="00A454D1" w:rsidRPr="006678D9">
        <w:rPr>
          <w:b/>
          <w:lang w:val="kk-KZ"/>
        </w:rPr>
        <w:t xml:space="preserve">– </w:t>
      </w:r>
      <w:r w:rsidRPr="006678D9">
        <w:rPr>
          <w:sz w:val="28"/>
          <w:szCs w:val="28"/>
          <w:lang w:val="kk-KZ"/>
        </w:rPr>
        <w:t>жылдық.»;</w:t>
      </w:r>
    </w:p>
    <w:p w:rsidR="00D201C1" w:rsidRPr="006678D9" w:rsidRDefault="00D201C1" w:rsidP="00D201C1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20-тарма</w:t>
      </w:r>
      <w:r w:rsidR="00B56004" w:rsidRPr="006678D9">
        <w:rPr>
          <w:sz w:val="28"/>
          <w:szCs w:val="28"/>
          <w:lang w:val="kk-KZ"/>
        </w:rPr>
        <w:t>қ</w:t>
      </w:r>
      <w:r w:rsidR="00EA5E68" w:rsidRPr="006678D9">
        <w:rPr>
          <w:sz w:val="28"/>
          <w:szCs w:val="28"/>
          <w:lang w:val="kk-KZ"/>
        </w:rPr>
        <w:t xml:space="preserve"> </w:t>
      </w:r>
      <w:r w:rsidRPr="006678D9">
        <w:rPr>
          <w:sz w:val="28"/>
          <w:szCs w:val="28"/>
          <w:lang w:val="kk-KZ"/>
        </w:rPr>
        <w:t>мынадай редакцияда жазылсын:</w:t>
      </w:r>
    </w:p>
    <w:p w:rsidR="00D201C1" w:rsidRPr="006678D9" w:rsidRDefault="00D201C1" w:rsidP="00D201C1">
      <w:pPr>
        <w:pStyle w:val="3"/>
        <w:widowControl w:val="0"/>
        <w:suppressAutoHyphens/>
        <w:spacing w:after="0"/>
        <w:ind w:firstLine="708"/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 xml:space="preserve"> «</w:t>
      </w:r>
      <w:r w:rsidR="00EA5E68" w:rsidRPr="006678D9">
        <w:rPr>
          <w:sz w:val="28"/>
          <w:szCs w:val="28"/>
          <w:lang w:val="kk-KZ"/>
        </w:rPr>
        <w:t xml:space="preserve">20. </w:t>
      </w:r>
      <w:r w:rsidRPr="006678D9">
        <w:rPr>
          <w:sz w:val="28"/>
          <w:szCs w:val="28"/>
          <w:lang w:val="kk-KZ"/>
        </w:rPr>
        <w:t xml:space="preserve">Осы Әдістеменің 20-тармағының 1) және 2) тармақшаларында көрсетілген деректерді </w:t>
      </w:r>
      <w:r w:rsidR="00F72D4A" w:rsidRPr="006678D9">
        <w:rPr>
          <w:sz w:val="28"/>
          <w:szCs w:val="28"/>
          <w:lang w:val="kk-KZ"/>
        </w:rPr>
        <w:t>Қазақстан Республикасы</w:t>
      </w:r>
      <w:r w:rsidRPr="006678D9">
        <w:rPr>
          <w:sz w:val="28"/>
          <w:szCs w:val="28"/>
          <w:lang w:val="kk-KZ"/>
        </w:rPr>
        <w:t xml:space="preserve"> Қаржы министрлігінің Мемлекеттік кірістер комитеті (бұдан әрі </w:t>
      </w:r>
      <w:r w:rsidRPr="006678D9">
        <w:rPr>
          <w:b/>
          <w:sz w:val="28"/>
          <w:szCs w:val="28"/>
          <w:lang w:val="kk-KZ"/>
        </w:rPr>
        <w:t>–</w:t>
      </w:r>
      <w:r w:rsidRPr="006678D9">
        <w:rPr>
          <w:sz w:val="28"/>
          <w:szCs w:val="28"/>
          <w:lang w:val="kk-KZ"/>
        </w:rPr>
        <w:t xml:space="preserve"> МКК) Қазақстан Республикасы </w:t>
      </w:r>
      <w:r w:rsidRPr="006678D9">
        <w:rPr>
          <w:rFonts w:eastAsia="Calibri"/>
          <w:sz w:val="28"/>
          <w:szCs w:val="28"/>
          <w:lang w:val="kk-KZ"/>
        </w:rPr>
        <w:t xml:space="preserve">Стратегиялық жоспарлау және реформалар агенттігі </w:t>
      </w:r>
      <w:r w:rsidRPr="006678D9">
        <w:rPr>
          <w:rStyle w:val="s0"/>
          <w:sz w:val="28"/>
          <w:szCs w:val="28"/>
          <w:lang w:val="kk-KZ"/>
        </w:rPr>
        <w:t>Ұлттық</w:t>
      </w:r>
      <w:r w:rsidRPr="006678D9">
        <w:rPr>
          <w:sz w:val="28"/>
          <w:szCs w:val="28"/>
          <w:lang w:val="kk-KZ"/>
        </w:rPr>
        <w:t xml:space="preserve"> </w:t>
      </w:r>
      <w:r w:rsidRPr="006678D9">
        <w:rPr>
          <w:rStyle w:val="s0"/>
          <w:sz w:val="28"/>
          <w:szCs w:val="28"/>
          <w:lang w:val="kk-KZ"/>
        </w:rPr>
        <w:t>статистика бюросына</w:t>
      </w:r>
      <w:r w:rsidRPr="006678D9">
        <w:rPr>
          <w:sz w:val="28"/>
          <w:szCs w:val="28"/>
          <w:lang w:val="kk-KZ"/>
        </w:rPr>
        <w:t xml:space="preserve"> ж</w:t>
      </w:r>
      <w:r w:rsidR="00F72D4A" w:rsidRPr="006678D9">
        <w:rPr>
          <w:sz w:val="28"/>
          <w:szCs w:val="28"/>
          <w:lang w:val="kk-KZ"/>
        </w:rPr>
        <w:t xml:space="preserve">ыл сайын есепті жылдан кейінгі </w:t>
      </w:r>
      <w:r w:rsidRPr="006678D9">
        <w:rPr>
          <w:sz w:val="28"/>
          <w:szCs w:val="28"/>
          <w:lang w:val="kk-KZ"/>
        </w:rPr>
        <w:t>жылдың 10 маусымына дейін жолдайды.»</w:t>
      </w:r>
      <w:r w:rsidR="00CF2079" w:rsidRPr="006678D9">
        <w:rPr>
          <w:sz w:val="28"/>
          <w:szCs w:val="28"/>
          <w:lang w:val="kk-KZ"/>
        </w:rPr>
        <w:t>;</w:t>
      </w:r>
    </w:p>
    <w:p w:rsidR="00A142EF" w:rsidRPr="006678D9" w:rsidRDefault="00A142EF" w:rsidP="00A142EF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2</w:t>
      </w:r>
      <w:r w:rsidR="00D21ACF" w:rsidRPr="006678D9">
        <w:rPr>
          <w:sz w:val="28"/>
          <w:szCs w:val="28"/>
          <w:lang w:val="kk-KZ"/>
        </w:rPr>
        <w:t>7</w:t>
      </w:r>
      <w:r w:rsidRPr="006678D9">
        <w:rPr>
          <w:sz w:val="28"/>
          <w:szCs w:val="28"/>
          <w:lang w:val="kk-KZ"/>
        </w:rPr>
        <w:t>-тарма</w:t>
      </w:r>
      <w:r w:rsidR="00357BF6" w:rsidRPr="006678D9">
        <w:rPr>
          <w:sz w:val="28"/>
          <w:szCs w:val="28"/>
          <w:lang w:val="kk-KZ"/>
        </w:rPr>
        <w:t>қ</w:t>
      </w:r>
      <w:r w:rsidRPr="006678D9">
        <w:rPr>
          <w:sz w:val="28"/>
          <w:szCs w:val="28"/>
          <w:lang w:val="kk-KZ"/>
        </w:rPr>
        <w:t xml:space="preserve"> мынадай редакцияда жазылсын:</w:t>
      </w:r>
    </w:p>
    <w:p w:rsidR="00D21ACF" w:rsidRPr="006678D9" w:rsidRDefault="00A142EF" w:rsidP="00A142EF">
      <w:pPr>
        <w:pStyle w:val="3"/>
        <w:widowControl w:val="0"/>
        <w:suppressAutoHyphens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</w:t>
      </w:r>
      <w:r w:rsidR="00D21ACF" w:rsidRPr="006678D9">
        <w:rPr>
          <w:sz w:val="28"/>
          <w:szCs w:val="28"/>
          <w:lang w:val="kk-KZ"/>
        </w:rPr>
        <w:t xml:space="preserve">26. </w:t>
      </w:r>
      <w:r w:rsidR="00194060" w:rsidRPr="006678D9">
        <w:rPr>
          <w:sz w:val="28"/>
          <w:szCs w:val="28"/>
          <w:lang w:val="kk-KZ"/>
        </w:rPr>
        <w:t>Ішкі типтің кезеңділігі</w:t>
      </w:r>
      <w:r w:rsidR="0039490F" w:rsidRPr="006678D9">
        <w:rPr>
          <w:sz w:val="28"/>
          <w:szCs w:val="28"/>
          <w:lang w:val="kk-KZ"/>
        </w:rPr>
        <w:t xml:space="preserve"> </w:t>
      </w:r>
      <w:r w:rsidR="0039490F" w:rsidRPr="006678D9">
        <w:rPr>
          <w:b/>
          <w:sz w:val="20"/>
          <w:szCs w:val="20"/>
          <w:lang w:val="kk-KZ"/>
        </w:rPr>
        <w:t>–</w:t>
      </w:r>
      <w:r w:rsidR="0039490F" w:rsidRPr="006678D9">
        <w:rPr>
          <w:b/>
          <w:lang w:val="kk-KZ"/>
        </w:rPr>
        <w:t xml:space="preserve"> </w:t>
      </w:r>
      <w:r w:rsidR="00194060" w:rsidRPr="006678D9">
        <w:rPr>
          <w:sz w:val="28"/>
          <w:szCs w:val="28"/>
          <w:lang w:val="kk-KZ"/>
        </w:rPr>
        <w:t>жылдық.</w:t>
      </w:r>
    </w:p>
    <w:p w:rsidR="00A142EF" w:rsidRPr="006678D9" w:rsidRDefault="00A142EF" w:rsidP="00A142EF">
      <w:pPr>
        <w:pStyle w:val="3"/>
        <w:widowControl w:val="0"/>
        <w:suppressAutoHyphens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Ес</w:t>
      </w:r>
      <w:r w:rsidR="0039490F" w:rsidRPr="006678D9">
        <w:rPr>
          <w:sz w:val="28"/>
          <w:szCs w:val="28"/>
          <w:lang w:val="kk-KZ"/>
        </w:rPr>
        <w:t>ептеу жүргізу үшін ақпарат көз</w:t>
      </w:r>
      <w:r w:rsidRPr="006678D9">
        <w:rPr>
          <w:sz w:val="28"/>
          <w:szCs w:val="28"/>
          <w:lang w:val="kk-KZ"/>
        </w:rPr>
        <w:t>і экономикалық қызмет түрлері бойынша Бюро қалыптастыратын кәсіпорындардың жалпы шығарылымы болып табылады.»</w:t>
      </w:r>
      <w:r w:rsidR="00D21ACF" w:rsidRPr="006678D9">
        <w:rPr>
          <w:sz w:val="28"/>
          <w:szCs w:val="28"/>
          <w:lang w:val="kk-KZ"/>
        </w:rPr>
        <w:t>;</w:t>
      </w:r>
    </w:p>
    <w:p w:rsidR="00B7714C" w:rsidRPr="006678D9" w:rsidRDefault="00D21ACF" w:rsidP="00A142EF">
      <w:pPr>
        <w:pStyle w:val="3"/>
        <w:widowControl w:val="0"/>
        <w:suppressAutoHyphens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28-тармақ мынадай редакцияда жазылсын:</w:t>
      </w:r>
    </w:p>
    <w:p w:rsidR="00D21ACF" w:rsidRPr="006678D9" w:rsidRDefault="00D21ACF" w:rsidP="00A142EF">
      <w:pPr>
        <w:pStyle w:val="3"/>
        <w:widowControl w:val="0"/>
        <w:suppressAutoHyphens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 xml:space="preserve">«27. N7а-ға толық емес, жиналмаған немесе </w:t>
      </w:r>
      <w:r w:rsidR="00436CF2" w:rsidRPr="006678D9">
        <w:rPr>
          <w:sz w:val="28"/>
          <w:szCs w:val="28"/>
          <w:lang w:val="kk-KZ"/>
        </w:rPr>
        <w:t>алғашқы</w:t>
      </w:r>
      <w:r w:rsidRPr="006678D9">
        <w:rPr>
          <w:sz w:val="28"/>
          <w:szCs w:val="28"/>
          <w:lang w:val="kk-KZ"/>
        </w:rPr>
        <w:t xml:space="preserve"> дереккөздерден тікелей жиналған өндірушілер шығарылымының көлемі жатады.»;</w:t>
      </w:r>
    </w:p>
    <w:p w:rsidR="00D21ACF" w:rsidRPr="006678D9" w:rsidRDefault="00D21ACF" w:rsidP="00D21ACF">
      <w:pPr>
        <w:pStyle w:val="3"/>
        <w:widowControl w:val="0"/>
        <w:suppressAutoHyphens/>
        <w:spacing w:after="0"/>
        <w:ind w:firstLine="709"/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29-тармақ мынадай редакцияда жазылсын:</w:t>
      </w:r>
    </w:p>
    <w:p w:rsidR="00D21ACF" w:rsidRPr="006678D9" w:rsidRDefault="00D21ACF" w:rsidP="00D21ACF">
      <w:pPr>
        <w:ind w:firstLine="709"/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«28. N7а ішкі типі бойынша бақыланбайтын экономикаға жете есептеулер қызметтің әр түрі бойынша жалпы шығарылым үшін ең кіші деңгейде келесі формула бойынша жүргізіледі:</w:t>
      </w:r>
    </w:p>
    <w:p w:rsidR="000A0E15" w:rsidRPr="006678D9" w:rsidRDefault="000A0E15" w:rsidP="000A0E15">
      <w:pPr>
        <w:contextualSpacing/>
        <w:jc w:val="both"/>
        <w:rPr>
          <w:lang w:val="kk-KZ"/>
        </w:rPr>
      </w:pPr>
    </w:p>
    <w:p w:rsidR="000A0E15" w:rsidRPr="006678D9" w:rsidRDefault="00AB0F7B" w:rsidP="000A0E15">
      <w:pPr>
        <w:pStyle w:val="3"/>
        <w:widowControl w:val="0"/>
        <w:tabs>
          <w:tab w:val="left" w:pos="1276"/>
        </w:tabs>
        <w:suppressAutoHyphens/>
        <w:spacing w:after="0"/>
        <w:contextualSpacing/>
        <w:jc w:val="center"/>
        <w:rPr>
          <w:sz w:val="28"/>
          <w:szCs w:val="28"/>
          <w:lang w:val="kk-KZ"/>
        </w:rPr>
      </w:pPr>
      <m:oMath>
        <m:sSubSup>
          <m:sSubSup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ckpi</m:t>
            </m:r>
          </m:sub>
          <m:sup>
            <m:r>
              <w:rPr>
                <w:rFonts w:ascii="Cambria Math" w:hAnsi="Cambria Math"/>
                <w:sz w:val="24"/>
                <w:szCs w:val="24"/>
                <w:lang w:val="kk-KZ"/>
              </w:rPr>
              <m:t>стат</m:t>
            </m:r>
          </m:sup>
        </m:sSubSup>
        <m:r>
          <w:rPr>
            <w:rFonts w:ascii="Cambria Math" w:hAnsi="Cambria Math"/>
            <w:sz w:val="24"/>
            <w:szCs w:val="24"/>
            <w:lang w:val="kk-KZ"/>
          </w:rPr>
          <m:t>=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  <w:lang w:val="kk-KZ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  <w:lang w:val="kk-KZ"/>
              </w:rPr>
              <m:t>O</m:t>
            </m:r>
          </m:e>
          <m:sub>
            <m:r>
              <w:rPr>
                <w:rFonts w:ascii="Cambria Math" w:hAnsi="Cambria Math"/>
                <w:sz w:val="24"/>
                <w:szCs w:val="24"/>
                <w:lang w:val="kk-KZ"/>
              </w:rPr>
              <m:t>ij</m:t>
            </m:r>
          </m:sub>
        </m:sSub>
        <m:r>
          <m:rPr>
            <m:sty m:val="p"/>
          </m:rPr>
          <w:rPr>
            <w:rFonts w:ascii="Cambria Math" w:hAnsi="Cambria Math"/>
            <w:sz w:val="24"/>
            <w:szCs w:val="24"/>
            <w:lang w:val="kk-KZ"/>
          </w:rPr>
          <m:t>*</m:t>
        </m:r>
        <m:sSub>
          <m:sSubPr>
            <m:ctrlPr>
              <w:rPr>
                <w:rFonts w:ascii="Cambria Math" w:hAnsi="Cambria Math"/>
                <w:sz w:val="24"/>
                <w:szCs w:val="24"/>
                <w:lang w:val="kk-KZ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  <w:lang w:val="kk-KZ"/>
              </w:rPr>
              <m:t>ij</m:t>
            </m:r>
          </m:sub>
        </m:sSub>
      </m:oMath>
      <w:r w:rsidR="000A0E15" w:rsidRPr="006678D9">
        <w:rPr>
          <w:sz w:val="28"/>
          <w:szCs w:val="28"/>
          <w:lang w:val="kk-KZ"/>
        </w:rPr>
        <w:tab/>
      </w:r>
      <w:r w:rsidR="000A0E15" w:rsidRPr="006678D9">
        <w:rPr>
          <w:sz w:val="28"/>
          <w:szCs w:val="28"/>
          <w:lang w:val="kk-KZ"/>
        </w:rPr>
        <w:tab/>
        <w:t>(15)</w:t>
      </w:r>
    </w:p>
    <w:p w:rsidR="000A0E15" w:rsidRPr="006678D9" w:rsidRDefault="000A0E15" w:rsidP="000A0E15">
      <w:pPr>
        <w:ind w:firstLine="708"/>
        <w:contextualSpacing/>
        <w:jc w:val="both"/>
        <w:rPr>
          <w:rFonts w:eastAsia="Calibri"/>
          <w:lang w:val="kk-KZ" w:eastAsia="en-US"/>
        </w:rPr>
      </w:pPr>
    </w:p>
    <w:p w:rsidR="000A0E15" w:rsidRPr="006678D9" w:rsidRDefault="00D21ACF" w:rsidP="000A0E15">
      <w:pPr>
        <w:contextualSpacing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ab/>
        <w:t>мұндағы:</w:t>
      </w:r>
    </w:p>
    <w:p w:rsidR="000A0E15" w:rsidRPr="006678D9" w:rsidRDefault="000A0E15" w:rsidP="000A0E15">
      <w:pPr>
        <w:pStyle w:val="3"/>
        <w:widowControl w:val="0"/>
        <w:tabs>
          <w:tab w:val="left" w:pos="1276"/>
        </w:tabs>
        <w:suppressAutoHyphens/>
        <w:spacing w:after="0"/>
        <w:ind w:firstLine="851"/>
        <w:contextualSpacing/>
        <w:jc w:val="both"/>
        <w:rPr>
          <w:sz w:val="28"/>
          <w:szCs w:val="28"/>
          <w:lang w:val="kk-KZ"/>
        </w:rPr>
      </w:pPr>
      <w:r w:rsidRPr="006678D9">
        <w:rPr>
          <w:position w:val="-14"/>
          <w:sz w:val="28"/>
          <w:szCs w:val="28"/>
          <w:lang w:val="kk-KZ"/>
        </w:rPr>
        <w:object w:dxaOrig="60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55pt;height:19pt" o:ole="">
            <v:imagedata r:id="rId8" o:title=""/>
          </v:shape>
          <o:OLEObject Type="Embed" ProgID="Equation.3" ShapeID="_x0000_i1025" DrawAspect="Content" ObjectID="_1702213909" r:id="rId9"/>
        </w:object>
      </w:r>
      <w:r w:rsidRPr="006678D9">
        <w:rPr>
          <w:sz w:val="28"/>
          <w:szCs w:val="28"/>
          <w:lang w:val="kk-KZ"/>
        </w:rPr>
        <w:t xml:space="preserve"> – статистикалық себептер бойынша жасырылған тиісті қызмет түрі бойынша жалпы шығарылым (</w:t>
      </w:r>
      <w:r w:rsidRPr="006678D9">
        <w:rPr>
          <w:position w:val="-6"/>
          <w:sz w:val="28"/>
          <w:szCs w:val="28"/>
          <w:lang w:val="kk-KZ"/>
        </w:rPr>
        <w:object w:dxaOrig="139" w:dyaOrig="260">
          <v:shape id="_x0000_i1026" type="#_x0000_t75" style="width:7.45pt;height:13.6pt" o:ole="">
            <v:imagedata r:id="rId10" o:title=""/>
          </v:shape>
          <o:OLEObject Type="Embed" ProgID="Equation.3" ShapeID="_x0000_i1026" DrawAspect="Content" ObjectID="_1702213910" r:id="rId11"/>
        </w:object>
      </w:r>
      <w:r w:rsidRPr="006678D9">
        <w:rPr>
          <w:sz w:val="28"/>
          <w:szCs w:val="28"/>
          <w:lang w:val="kk-KZ"/>
        </w:rPr>
        <w:t xml:space="preserve">); </w:t>
      </w:r>
    </w:p>
    <w:p w:rsidR="000A0E15" w:rsidRPr="006678D9" w:rsidRDefault="000A0E15" w:rsidP="000A0E15">
      <w:pPr>
        <w:pStyle w:val="3"/>
        <w:widowControl w:val="0"/>
        <w:tabs>
          <w:tab w:val="left" w:pos="1276"/>
        </w:tabs>
        <w:suppressAutoHyphens/>
        <w:spacing w:after="0"/>
        <w:ind w:firstLine="851"/>
        <w:contextualSpacing/>
        <w:jc w:val="both"/>
        <w:rPr>
          <w:sz w:val="28"/>
          <w:szCs w:val="28"/>
          <w:lang w:val="kk-KZ"/>
        </w:rPr>
      </w:pPr>
      <w:r w:rsidRPr="006678D9">
        <w:rPr>
          <w:position w:val="-14"/>
          <w:sz w:val="28"/>
          <w:szCs w:val="28"/>
          <w:lang w:val="kk-KZ"/>
        </w:rPr>
        <w:object w:dxaOrig="320" w:dyaOrig="380">
          <v:shape id="_x0000_i1027" type="#_x0000_t75" style="width:17pt;height:19pt" o:ole="">
            <v:imagedata r:id="rId12" o:title=""/>
          </v:shape>
          <o:OLEObject Type="Embed" ProgID="Equation.3" ShapeID="_x0000_i1027" DrawAspect="Content" ObjectID="_1702213911" r:id="rId13"/>
        </w:object>
      </w:r>
      <w:r w:rsidRPr="006678D9">
        <w:rPr>
          <w:sz w:val="28"/>
          <w:szCs w:val="28"/>
          <w:lang w:val="kk-KZ"/>
        </w:rPr>
        <w:t xml:space="preserve"> – тиісті қызмет түрі (</w:t>
      </w:r>
      <w:r w:rsidRPr="006678D9">
        <w:rPr>
          <w:position w:val="-6"/>
          <w:sz w:val="28"/>
          <w:szCs w:val="28"/>
          <w:lang w:val="kk-KZ"/>
        </w:rPr>
        <w:object w:dxaOrig="139" w:dyaOrig="260">
          <v:shape id="_x0000_i1028" type="#_x0000_t75" style="width:7.45pt;height:13.6pt" o:ole="">
            <v:imagedata r:id="rId10" o:title=""/>
          </v:shape>
          <o:OLEObject Type="Embed" ProgID="Equation.3" ShapeID="_x0000_i1028" DrawAspect="Content" ObjectID="_1702213912" r:id="rId14"/>
        </w:object>
      </w:r>
      <w:r w:rsidRPr="006678D9">
        <w:rPr>
          <w:sz w:val="28"/>
          <w:szCs w:val="28"/>
          <w:lang w:val="kk-KZ"/>
        </w:rPr>
        <w:t>) мен мөлшерліліктегі (</w:t>
      </w:r>
      <w:r w:rsidRPr="006678D9">
        <w:rPr>
          <w:position w:val="-10"/>
          <w:sz w:val="28"/>
          <w:szCs w:val="28"/>
          <w:lang w:val="kk-KZ"/>
        </w:rPr>
        <w:object w:dxaOrig="200" w:dyaOrig="300">
          <v:shape id="_x0000_i1029" type="#_x0000_t75" style="width:8.15pt;height:14.95pt" o:ole="">
            <v:imagedata r:id="rId15" o:title=""/>
          </v:shape>
          <o:OLEObject Type="Embed" ProgID="Equation.3" ShapeID="_x0000_i1029" DrawAspect="Content" ObjectID="_1702213913" r:id="rId16"/>
        </w:object>
      </w:r>
      <w:r w:rsidRPr="006678D9">
        <w:rPr>
          <w:sz w:val="28"/>
          <w:szCs w:val="28"/>
          <w:lang w:val="kk-KZ"/>
        </w:rPr>
        <w:t>) бір кәсіпорынға келетін жалпы шығарылымның орташа шамасы (миллион тенге);</w:t>
      </w:r>
    </w:p>
    <w:p w:rsidR="00D21ACF" w:rsidRPr="006678D9" w:rsidRDefault="000A0E15" w:rsidP="000A0E15">
      <w:pPr>
        <w:pStyle w:val="3"/>
        <w:widowControl w:val="0"/>
        <w:tabs>
          <w:tab w:val="left" w:pos="1276"/>
        </w:tabs>
        <w:suppressAutoHyphens/>
        <w:spacing w:after="0"/>
        <w:ind w:firstLine="851"/>
        <w:contextualSpacing/>
        <w:jc w:val="both"/>
        <w:rPr>
          <w:sz w:val="28"/>
          <w:szCs w:val="28"/>
          <w:lang w:val="kk-KZ"/>
        </w:rPr>
      </w:pPr>
      <w:r w:rsidRPr="006678D9">
        <w:rPr>
          <w:position w:val="-14"/>
          <w:sz w:val="28"/>
          <w:szCs w:val="28"/>
          <w:lang w:val="kk-KZ"/>
        </w:rPr>
        <w:object w:dxaOrig="360" w:dyaOrig="380">
          <v:shape id="_x0000_i1030" type="#_x0000_t75" style="width:17pt;height:19pt" o:ole="">
            <v:imagedata r:id="rId17" o:title=""/>
          </v:shape>
          <o:OLEObject Type="Embed" ProgID="Equation.3" ShapeID="_x0000_i1030" DrawAspect="Content" ObjectID="_1702213914" r:id="rId18"/>
        </w:object>
      </w:r>
      <w:r w:rsidRPr="006678D9">
        <w:rPr>
          <w:sz w:val="28"/>
          <w:szCs w:val="28"/>
          <w:lang w:val="kk-KZ"/>
        </w:rPr>
        <w:t xml:space="preserve"> –тиісті қызмет түрі (</w:t>
      </w:r>
      <w:r w:rsidRPr="006678D9">
        <w:rPr>
          <w:position w:val="-6"/>
          <w:sz w:val="28"/>
          <w:szCs w:val="28"/>
          <w:lang w:val="kk-KZ"/>
        </w:rPr>
        <w:object w:dxaOrig="139" w:dyaOrig="260">
          <v:shape id="_x0000_i1031" type="#_x0000_t75" style="width:7.45pt;height:13.6pt" o:ole="">
            <v:imagedata r:id="rId10" o:title=""/>
          </v:shape>
          <o:OLEObject Type="Embed" ProgID="Equation.3" ShapeID="_x0000_i1031" DrawAspect="Content" ObjectID="_1702213915" r:id="rId19"/>
        </w:object>
      </w:r>
      <w:r w:rsidRPr="006678D9">
        <w:rPr>
          <w:sz w:val="28"/>
          <w:szCs w:val="28"/>
          <w:lang w:val="kk-KZ"/>
        </w:rPr>
        <w:t>) мен мөлшерліліктегі (</w:t>
      </w:r>
      <w:r w:rsidRPr="006678D9">
        <w:rPr>
          <w:position w:val="-10"/>
          <w:sz w:val="28"/>
          <w:szCs w:val="28"/>
          <w:lang w:val="kk-KZ"/>
        </w:rPr>
        <w:object w:dxaOrig="200" w:dyaOrig="300">
          <v:shape id="_x0000_i1032" type="#_x0000_t75" style="width:8.15pt;height:14.95pt" o:ole="">
            <v:imagedata r:id="rId15" o:title=""/>
          </v:shape>
          <o:OLEObject Type="Embed" ProgID="Equation.3" ShapeID="_x0000_i1032" DrawAspect="Content" ObjectID="_1702213916" r:id="rId20"/>
        </w:object>
      </w:r>
      <w:r w:rsidRPr="006678D9">
        <w:rPr>
          <w:sz w:val="28"/>
          <w:szCs w:val="28"/>
          <w:lang w:val="kk-KZ"/>
        </w:rPr>
        <w:t>) есеп ұсынбаған кәсіпорындар саны.</w:t>
      </w:r>
      <w:r w:rsidR="00D21ACF" w:rsidRPr="006678D9">
        <w:rPr>
          <w:sz w:val="28"/>
          <w:szCs w:val="28"/>
          <w:lang w:val="kk-KZ"/>
        </w:rPr>
        <w:t>».</w:t>
      </w:r>
    </w:p>
    <w:p w:rsidR="00603920" w:rsidRPr="006678D9" w:rsidRDefault="00603920" w:rsidP="00603920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2. Қазақстан Республикасының Стратегиялық жоспарлау және реформалар агенттігі Ұлттық статистика бюросының Ұлттық шоттар департаменті Заң департаментімен бірлесіп заңнамада белгіленген тәртіппен:</w:t>
      </w:r>
    </w:p>
    <w:p w:rsidR="00603920" w:rsidRPr="006678D9" w:rsidRDefault="00603920" w:rsidP="00603920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1) осы бұйрықты Қазақстан Республикасының Әділет министрлігінде мемлекеттік тіркеуді;</w:t>
      </w:r>
    </w:p>
    <w:p w:rsidR="00603920" w:rsidRPr="006678D9" w:rsidRDefault="00603920" w:rsidP="00603920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2) осы бұйрықты Қазақстан Республикасының Стратегиялық жоспарлау және реформалар агенттігі Ұлттық статистика бюросының интернет-ресурсында орналастыруды қамтамасыз етсін.</w:t>
      </w:r>
    </w:p>
    <w:p w:rsidR="00603920" w:rsidRPr="006678D9" w:rsidRDefault="00603920" w:rsidP="00603920">
      <w:pPr>
        <w:ind w:firstLine="709"/>
        <w:jc w:val="both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3.</w:t>
      </w:r>
      <w:r w:rsidR="00C267A0">
        <w:rPr>
          <w:sz w:val="28"/>
          <w:szCs w:val="28"/>
          <w:lang w:val="kk-KZ"/>
        </w:rPr>
        <w:t xml:space="preserve"> </w:t>
      </w:r>
      <w:r w:rsidRPr="006678D9">
        <w:rPr>
          <w:sz w:val="28"/>
          <w:szCs w:val="28"/>
          <w:lang w:val="kk-KZ"/>
        </w:rPr>
        <w:t>Осы бұйрықтың орындалуын бақылау Қазақстан Республикасы Стратегиялық жоспарлау және реформалар агенттігінің Ұлттық статистика бюросы басшысының жетекшілік ететін орынбасарына (Ж.Ә. Жарқынбаев) жүктелсін.</w:t>
      </w:r>
    </w:p>
    <w:p w:rsidR="00603920" w:rsidRPr="006678D9" w:rsidRDefault="00C267A0" w:rsidP="00603920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lastRenderedPageBreak/>
        <w:t>4</w:t>
      </w:r>
      <w:r w:rsidR="00603920" w:rsidRPr="006678D9">
        <w:rPr>
          <w:sz w:val="28"/>
          <w:szCs w:val="28"/>
          <w:lang w:val="kk-KZ"/>
        </w:rPr>
        <w:t>. Осы бұйрық алғашқы ресми жарияланған күнінен кейін күнтізбелік он күн өткен соң қолданысқа енгізіледі.</w:t>
      </w:r>
    </w:p>
    <w:p w:rsidR="000A0E15" w:rsidRPr="006678D9" w:rsidRDefault="000A0E15" w:rsidP="00934587">
      <w:pPr>
        <w:rPr>
          <w:color w:val="3399FF"/>
          <w:lang w:val="kk-KZ"/>
        </w:rPr>
      </w:pPr>
    </w:p>
    <w:p w:rsidR="00A25287" w:rsidRPr="006678D9" w:rsidRDefault="00A25287" w:rsidP="00934587">
      <w:pPr>
        <w:rPr>
          <w:color w:val="3399FF"/>
          <w:lang w:val="kk-KZ"/>
        </w:rPr>
      </w:pPr>
    </w:p>
    <w:p w:rsidR="00E80D8D" w:rsidRPr="006678D9" w:rsidRDefault="00B56004" w:rsidP="00F35381">
      <w:pPr>
        <w:pStyle w:val="af"/>
        <w:spacing w:before="0" w:beforeAutospacing="0" w:after="0" w:afterAutospacing="0"/>
        <w:rPr>
          <w:color w:val="3399FF"/>
          <w:lang w:val="kk-KZ"/>
        </w:rPr>
      </w:pPr>
      <w:r w:rsidRPr="006678D9">
        <w:rPr>
          <w:lang w:val="kk-KZ"/>
        </w:rPr>
        <w:t xml:space="preserve">     </w:t>
      </w:r>
      <w:r w:rsidRPr="006678D9">
        <w:rPr>
          <w:sz w:val="28"/>
          <w:szCs w:val="28"/>
          <w:lang w:val="kk-KZ"/>
        </w:rPr>
        <w:t xml:space="preserve">    </w:t>
      </w: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2126"/>
        <w:gridCol w:w="3152"/>
      </w:tblGrid>
      <w:tr w:rsidR="00E80D8D" w:rsidTr="00110261">
        <w:tc>
          <w:tcPr>
            <w:tcW w:w="3652" w:type="dxa"/>
            <w:hideMark/>
          </w:tcPr>
          <w:p w:rsidR="00E80D8D" w:rsidRDefault="00E80D8D" w:rsidP="00110261">
            <w:r>
              <w:rPr>
                <w:b/>
                <w:sz w:val="28"/>
              </w:rPr>
              <w:t>Басшы</w:t>
            </w:r>
          </w:p>
        </w:tc>
        <w:tc>
          <w:tcPr>
            <w:tcW w:w="2126" w:type="dxa"/>
          </w:tcPr>
          <w:p w:rsidR="00E80D8D" w:rsidRDefault="00E80D8D" w:rsidP="00110261"/>
        </w:tc>
        <w:tc>
          <w:tcPr>
            <w:tcW w:w="3152" w:type="dxa"/>
            <w:hideMark/>
          </w:tcPr>
          <w:p w:rsidR="00E80D8D" w:rsidRDefault="00E80D8D" w:rsidP="00110261">
            <w:r>
              <w:rPr>
                <w:b/>
                <w:sz w:val="28"/>
              </w:rPr>
              <w:t>Н. Айдапкелов</w:t>
            </w:r>
          </w:p>
        </w:tc>
      </w:tr>
    </w:tbl>
    <w:p w:rsidR="00F35381" w:rsidRPr="006678D9" w:rsidRDefault="00F35381" w:rsidP="00F35381">
      <w:pPr>
        <w:pStyle w:val="af"/>
        <w:spacing w:before="0" w:beforeAutospacing="0" w:after="0" w:afterAutospacing="0"/>
        <w:rPr>
          <w:color w:val="3399FF"/>
          <w:lang w:val="kk-KZ"/>
        </w:rPr>
      </w:pPr>
    </w:p>
    <w:p w:rsidR="00F35381" w:rsidRPr="006678D9" w:rsidRDefault="00F35381" w:rsidP="00F35381">
      <w:pPr>
        <w:rPr>
          <w:color w:val="3399FF"/>
          <w:lang w:val="kk-KZ"/>
        </w:rPr>
      </w:pPr>
    </w:p>
    <w:p w:rsidR="00B56004" w:rsidRPr="006678D9" w:rsidRDefault="001B6F8B" w:rsidP="00B56004">
      <w:pPr>
        <w:pStyle w:val="af"/>
        <w:spacing w:before="0" w:beforeAutospacing="0" w:after="0" w:afterAutospacing="0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«КЕЛІСІЛДІ»</w:t>
      </w:r>
    </w:p>
    <w:p w:rsidR="00B56004" w:rsidRPr="006678D9" w:rsidRDefault="00B56004" w:rsidP="00B56004">
      <w:pPr>
        <w:pStyle w:val="af"/>
        <w:spacing w:before="0" w:beforeAutospacing="0" w:after="0" w:afterAutospacing="0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Қазақстан Республикасының</w:t>
      </w:r>
    </w:p>
    <w:p w:rsidR="00B56004" w:rsidRPr="006678D9" w:rsidRDefault="00B56004" w:rsidP="00B56004">
      <w:pPr>
        <w:pStyle w:val="af"/>
        <w:spacing w:before="0" w:beforeAutospacing="0" w:after="0" w:afterAutospacing="0"/>
        <w:rPr>
          <w:sz w:val="28"/>
          <w:szCs w:val="28"/>
          <w:lang w:val="kk-KZ"/>
        </w:rPr>
      </w:pPr>
      <w:r w:rsidRPr="006678D9">
        <w:rPr>
          <w:sz w:val="28"/>
          <w:szCs w:val="28"/>
          <w:lang w:val="kk-KZ"/>
        </w:rPr>
        <w:t>Қаржы министрлігі</w:t>
      </w:r>
    </w:p>
    <w:p w:rsidR="00642211" w:rsidRPr="006678D9" w:rsidRDefault="00642211" w:rsidP="006340C9">
      <w:pPr>
        <w:overflowPunct/>
        <w:autoSpaceDE/>
        <w:autoSpaceDN/>
        <w:adjustRightInd/>
        <w:rPr>
          <w:sz w:val="28"/>
          <w:szCs w:val="28"/>
          <w:lang w:val="kk-KZ"/>
        </w:rPr>
      </w:pPr>
    </w:p>
    <w:sectPr w:rsidR="00642211" w:rsidRPr="006678D9" w:rsidSect="00003FBC">
      <w:headerReference w:type="even" r:id="rId21"/>
      <w:headerReference w:type="default" r:id="rId22"/>
      <w:headerReference w:type="first" r:id="rId23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0029" w:rsidRDefault="00630029">
      <w:r>
        <w:separator/>
      </w:r>
    </w:p>
  </w:endnote>
  <w:endnote w:type="continuationSeparator" w:id="1">
    <w:p w:rsidR="00630029" w:rsidRDefault="006300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0029" w:rsidRDefault="00630029">
      <w:r>
        <w:separator/>
      </w:r>
    </w:p>
  </w:footnote>
  <w:footnote w:type="continuationSeparator" w:id="1">
    <w:p w:rsidR="00630029" w:rsidRDefault="006300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24E" w:rsidRDefault="00AB0F7B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2524E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E2524E" w:rsidRDefault="00E2524E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524E" w:rsidRDefault="00AB0F7B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E2524E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C1790">
      <w:rPr>
        <w:rStyle w:val="af0"/>
        <w:noProof/>
      </w:rPr>
      <w:t>4</w:t>
    </w:r>
    <w:r>
      <w:rPr>
        <w:rStyle w:val="af0"/>
      </w:rPr>
      <w:fldChar w:fldCharType="end"/>
    </w:r>
  </w:p>
  <w:p w:rsidR="00E2524E" w:rsidRDefault="00E2524E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25" w:type="dxa"/>
      <w:tblLayout w:type="fixed"/>
      <w:tblLook w:val="01E0"/>
    </w:tblPr>
    <w:tblGrid>
      <w:gridCol w:w="3936"/>
      <w:gridCol w:w="2126"/>
      <w:gridCol w:w="4263"/>
    </w:tblGrid>
    <w:tr w:rsidR="00E2524E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E2524E" w:rsidRDefault="00E2524E" w:rsidP="002D1A14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B12C86">
            <w:rPr>
              <w:b/>
              <w:bCs/>
              <w:color w:val="3399FF"/>
            </w:rPr>
            <w:t xml:space="preserve">ҚАЗАҚСТАН РЕСПУБЛИКАСЫ </w:t>
          </w:r>
          <w:r>
            <w:rPr>
              <w:b/>
              <w:bCs/>
              <w:color w:val="3399FF"/>
              <w:lang w:val="kk-KZ"/>
            </w:rPr>
            <w:t>СТРАТЕГИЯЛЫҚ ЖОСПАРЛАУ ЖӘНЕ РЕФОРМАЛАР</w:t>
          </w:r>
        </w:p>
        <w:p w:rsidR="00E2524E" w:rsidRDefault="00E2524E" w:rsidP="002D1A14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АГЕНТТІГІ</w:t>
          </w:r>
        </w:p>
        <w:p w:rsidR="00E2524E" w:rsidRPr="002D1A14" w:rsidRDefault="00E2524E" w:rsidP="002D1A14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ҰЛТТЫҚ СТАТИСТИКА БЮРОСЫ</w:t>
          </w:r>
        </w:p>
      </w:tc>
      <w:tc>
        <w:tcPr>
          <w:tcW w:w="2126" w:type="dxa"/>
          <w:shd w:val="clear" w:color="auto" w:fill="auto"/>
        </w:tcPr>
        <w:p w:rsidR="00E2524E" w:rsidRPr="00C723BA" w:rsidRDefault="00E2524E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2524E" w:rsidRDefault="00E2524E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АГЕНТСТВО ПО СТРАТЕГИЧЕСКОМУ ПЛАНИРОВАНИЮ И РЕФОРМАМ</w:t>
          </w:r>
          <w:r w:rsidRPr="00B12C86">
            <w:rPr>
              <w:b/>
              <w:bCs/>
              <w:color w:val="3399FF"/>
              <w:lang w:val="kk-KZ"/>
            </w:rPr>
            <w:t xml:space="preserve"> РЕСПУБЛИКИ КАЗАХСТАН</w:t>
          </w:r>
        </w:p>
        <w:p w:rsidR="00E2524E" w:rsidRPr="00D100F6" w:rsidRDefault="00E2524E" w:rsidP="001A1881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БЮРО НАЦИОНАЛЬНОЙ СТАТИСТИКИ</w:t>
          </w:r>
        </w:p>
      </w:tc>
    </w:tr>
    <w:tr w:rsidR="00E2524E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E2524E" w:rsidRDefault="00E2524E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E2524E" w:rsidRPr="00642211" w:rsidRDefault="00E2524E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6" w:type="dxa"/>
          <w:shd w:val="clear" w:color="auto" w:fill="auto"/>
        </w:tcPr>
        <w:p w:rsidR="00E2524E" w:rsidRDefault="00E2524E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E2524E" w:rsidRDefault="00E2524E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E2524E" w:rsidRDefault="00E2524E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:rsidR="00E2524E" w:rsidRDefault="00E2524E" w:rsidP="004B400D">
    <w:pPr>
      <w:pStyle w:val="aa"/>
      <w:rPr>
        <w:color w:val="3A7298"/>
        <w:sz w:val="22"/>
        <w:szCs w:val="22"/>
        <w:lang w:val="kk-KZ"/>
      </w:rPr>
    </w:pPr>
  </w:p>
  <w:p w:rsidR="00E2524E" w:rsidRPr="00207569" w:rsidRDefault="00AB0F7B" w:rsidP="004B400D">
    <w:pPr>
      <w:pStyle w:val="aa"/>
      <w:rPr>
        <w:color w:val="3A7298"/>
        <w:sz w:val="22"/>
        <w:szCs w:val="22"/>
      </w:rPr>
    </w:pPr>
    <w:r w:rsidRPr="00AB0F7B">
      <w:rPr>
        <w:noProof/>
        <w:color w:val="3399FF"/>
        <w:sz w:val="22"/>
        <w:szCs w:val="22"/>
        <w:lang w:eastAsia="ru-RU"/>
      </w:rPr>
      <w:pict>
        <v:line id="Line 26" o:spid="_x0000_s4097" style="position:absolute;flip:y;z-index:251657728;visibility:visible;mso-position-vertical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<w10:wrap anchory="page"/>
        </v:line>
      </w:pict>
    </w:r>
    <w:r w:rsidR="00A51B4A">
      <w:rPr>
        <w:b/>
        <w:color w:val="3399FF"/>
        <w:sz w:val="22"/>
        <w:szCs w:val="22"/>
        <w:lang w:val="kk-KZ"/>
      </w:rPr>
      <w:t xml:space="preserve">        </w:t>
    </w:r>
    <w:r w:rsidR="00E2524E">
      <w:rPr>
        <w:b/>
        <w:color w:val="3399FF"/>
        <w:sz w:val="22"/>
        <w:szCs w:val="22"/>
        <w:lang w:val="kk-KZ"/>
      </w:rPr>
      <w:t>2</w:t>
    </w:r>
    <w:bookmarkStart w:id="0" w:name="_GoBack"/>
    <w:bookmarkEnd w:id="0"/>
    <w:r w:rsidR="00A51B4A">
      <w:rPr>
        <w:b/>
        <w:color w:val="3399FF"/>
        <w:sz w:val="22"/>
        <w:szCs w:val="22"/>
        <w:lang w:val="kk-KZ"/>
      </w:rPr>
      <w:t>021</w:t>
    </w:r>
    <w:r w:rsidR="00E2524E" w:rsidRPr="0087566C">
      <w:rPr>
        <w:b/>
        <w:color w:val="3399FF"/>
        <w:sz w:val="22"/>
        <w:szCs w:val="22"/>
      </w:rPr>
      <w:t xml:space="preserve"> </w:t>
    </w:r>
    <w:r w:rsidR="00E2524E" w:rsidRPr="0087566C">
      <w:rPr>
        <w:b/>
        <w:color w:val="3399FF"/>
        <w:sz w:val="22"/>
        <w:szCs w:val="22"/>
        <w:lang w:val="kk-KZ"/>
      </w:rPr>
      <w:t xml:space="preserve">жылғы  </w:t>
    </w:r>
    <w:r w:rsidR="00A51B4A">
      <w:rPr>
        <w:b/>
        <w:color w:val="3399FF"/>
        <w:sz w:val="22"/>
        <w:szCs w:val="22"/>
        <w:lang w:val="kk-KZ"/>
      </w:rPr>
      <w:t>24 желтоқсандағы</w:t>
    </w:r>
    <w:r w:rsidR="00E2524E">
      <w:rPr>
        <w:b/>
        <w:color w:val="3399FF"/>
        <w:sz w:val="22"/>
        <w:szCs w:val="22"/>
        <w:lang w:val="kk-KZ"/>
      </w:rPr>
      <w:t xml:space="preserve">                                                             </w:t>
    </w:r>
    <w:r w:rsidR="00A51B4A">
      <w:rPr>
        <w:b/>
        <w:color w:val="3399FF"/>
        <w:sz w:val="22"/>
        <w:szCs w:val="22"/>
        <w:lang w:val="kk-KZ"/>
      </w:rPr>
      <w:t xml:space="preserve">         </w:t>
    </w:r>
    <w:r w:rsidR="00E2524E">
      <w:rPr>
        <w:b/>
        <w:color w:val="3399FF"/>
        <w:sz w:val="22"/>
        <w:szCs w:val="22"/>
        <w:lang w:val="kk-KZ"/>
      </w:rPr>
      <w:t xml:space="preserve">       </w:t>
    </w:r>
    <w:r w:rsidR="00E2524E" w:rsidRPr="0087566C">
      <w:rPr>
        <w:b/>
        <w:bCs/>
        <w:color w:val="3399FF"/>
        <w:sz w:val="22"/>
        <w:szCs w:val="22"/>
      </w:rPr>
      <w:t xml:space="preserve">№  </w:t>
    </w:r>
    <w:r w:rsidR="00A51B4A">
      <w:rPr>
        <w:b/>
        <w:bCs/>
        <w:color w:val="3399FF"/>
        <w:sz w:val="22"/>
        <w:szCs w:val="22"/>
        <w:lang w:val="kk-KZ"/>
      </w:rPr>
      <w:t>47</w:t>
    </w:r>
  </w:p>
  <w:p w:rsidR="00E2524E" w:rsidRPr="00123C1D" w:rsidRDefault="00E2524E" w:rsidP="004B400D">
    <w:pPr>
      <w:rPr>
        <w:color w:val="3A7234"/>
        <w:sz w:val="14"/>
        <w:szCs w:val="14"/>
        <w:lang w:val="kk-KZ"/>
      </w:rPr>
    </w:pPr>
  </w:p>
  <w:p w:rsidR="00E2524E" w:rsidRPr="00934587" w:rsidRDefault="00E2524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0BEF7060"/>
    <w:multiLevelType w:val="hybridMultilevel"/>
    <w:tmpl w:val="8FAE9876"/>
    <w:lvl w:ilvl="0" w:tplc="A8D472AC">
      <w:start w:val="1"/>
      <w:numFmt w:val="decimal"/>
      <w:lvlText w:val="%1)"/>
      <w:lvlJc w:val="left"/>
      <w:pPr>
        <w:ind w:left="2024" w:hanging="123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0BE05B9"/>
    <w:multiLevelType w:val="hybridMultilevel"/>
    <w:tmpl w:val="BE86C3B4"/>
    <w:lvl w:ilvl="0" w:tplc="5B6214B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FA7D0B"/>
    <w:multiLevelType w:val="hybridMultilevel"/>
    <w:tmpl w:val="36C23886"/>
    <w:lvl w:ilvl="0" w:tplc="8E386FF0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D7345CB6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6">
    <w:nsid w:val="76C77931"/>
    <w:multiLevelType w:val="hybridMultilevel"/>
    <w:tmpl w:val="36C23886"/>
    <w:lvl w:ilvl="0" w:tplc="8E386FF0">
      <w:start w:val="1"/>
      <w:numFmt w:val="decimal"/>
      <w:lvlText w:val="%1."/>
      <w:lvlJc w:val="left"/>
      <w:pPr>
        <w:ind w:left="1070" w:hanging="360"/>
      </w:pPr>
      <w:rPr>
        <w:color w:val="auto"/>
      </w:rPr>
    </w:lvl>
    <w:lvl w:ilvl="1" w:tplc="D7345CB6">
      <w:start w:val="1"/>
      <w:numFmt w:val="decimal"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A47D62"/>
    <w:rsid w:val="00001833"/>
    <w:rsid w:val="00003FBC"/>
    <w:rsid w:val="00011A8F"/>
    <w:rsid w:val="000167FF"/>
    <w:rsid w:val="0002773D"/>
    <w:rsid w:val="00073119"/>
    <w:rsid w:val="000870F9"/>
    <w:rsid w:val="000922AA"/>
    <w:rsid w:val="000A0E15"/>
    <w:rsid w:val="000A7A18"/>
    <w:rsid w:val="000D4DAC"/>
    <w:rsid w:val="000E2466"/>
    <w:rsid w:val="000E2ECF"/>
    <w:rsid w:val="000F48E7"/>
    <w:rsid w:val="000F66F6"/>
    <w:rsid w:val="00105987"/>
    <w:rsid w:val="001319EE"/>
    <w:rsid w:val="00143292"/>
    <w:rsid w:val="0014730C"/>
    <w:rsid w:val="001604A5"/>
    <w:rsid w:val="00162A5A"/>
    <w:rsid w:val="001763DE"/>
    <w:rsid w:val="00194060"/>
    <w:rsid w:val="001A1881"/>
    <w:rsid w:val="001A5873"/>
    <w:rsid w:val="001B4AE8"/>
    <w:rsid w:val="001B61C1"/>
    <w:rsid w:val="001B6F8B"/>
    <w:rsid w:val="001C7B5B"/>
    <w:rsid w:val="001F4925"/>
    <w:rsid w:val="001F64CB"/>
    <w:rsid w:val="002000F4"/>
    <w:rsid w:val="0020043F"/>
    <w:rsid w:val="0022101F"/>
    <w:rsid w:val="0023374B"/>
    <w:rsid w:val="00234306"/>
    <w:rsid w:val="00251F3F"/>
    <w:rsid w:val="002545FF"/>
    <w:rsid w:val="0025708A"/>
    <w:rsid w:val="00281C0E"/>
    <w:rsid w:val="00287FE4"/>
    <w:rsid w:val="002A394A"/>
    <w:rsid w:val="002D1A14"/>
    <w:rsid w:val="002F11B1"/>
    <w:rsid w:val="002F4E73"/>
    <w:rsid w:val="00341898"/>
    <w:rsid w:val="00357BF6"/>
    <w:rsid w:val="00364E0B"/>
    <w:rsid w:val="0039490F"/>
    <w:rsid w:val="0039516C"/>
    <w:rsid w:val="003A5546"/>
    <w:rsid w:val="003B6040"/>
    <w:rsid w:val="003D2143"/>
    <w:rsid w:val="003F241E"/>
    <w:rsid w:val="00403C2A"/>
    <w:rsid w:val="00405081"/>
    <w:rsid w:val="00416BE2"/>
    <w:rsid w:val="00423754"/>
    <w:rsid w:val="00430E89"/>
    <w:rsid w:val="00436CF2"/>
    <w:rsid w:val="00450739"/>
    <w:rsid w:val="00471FB8"/>
    <w:rsid w:val="004726FE"/>
    <w:rsid w:val="004748D8"/>
    <w:rsid w:val="00486F3C"/>
    <w:rsid w:val="0049623C"/>
    <w:rsid w:val="004B1206"/>
    <w:rsid w:val="004B400D"/>
    <w:rsid w:val="004B6D21"/>
    <w:rsid w:val="004C34B8"/>
    <w:rsid w:val="004C7D5A"/>
    <w:rsid w:val="004E184A"/>
    <w:rsid w:val="004E1B7B"/>
    <w:rsid w:val="004E272E"/>
    <w:rsid w:val="004E49BE"/>
    <w:rsid w:val="004F3375"/>
    <w:rsid w:val="00551A9F"/>
    <w:rsid w:val="00556F56"/>
    <w:rsid w:val="00562C84"/>
    <w:rsid w:val="005973F1"/>
    <w:rsid w:val="005A6153"/>
    <w:rsid w:val="005B4893"/>
    <w:rsid w:val="005B70A3"/>
    <w:rsid w:val="005C39D7"/>
    <w:rsid w:val="005C5F30"/>
    <w:rsid w:val="005F4708"/>
    <w:rsid w:val="005F582C"/>
    <w:rsid w:val="00603920"/>
    <w:rsid w:val="00613B40"/>
    <w:rsid w:val="00630029"/>
    <w:rsid w:val="006340C9"/>
    <w:rsid w:val="00637D46"/>
    <w:rsid w:val="00642211"/>
    <w:rsid w:val="00651449"/>
    <w:rsid w:val="006569C9"/>
    <w:rsid w:val="006678D9"/>
    <w:rsid w:val="006715F9"/>
    <w:rsid w:val="0067240F"/>
    <w:rsid w:val="006852C0"/>
    <w:rsid w:val="00687E3D"/>
    <w:rsid w:val="006941BD"/>
    <w:rsid w:val="00695C8B"/>
    <w:rsid w:val="006B0963"/>
    <w:rsid w:val="006B635D"/>
    <w:rsid w:val="006B6938"/>
    <w:rsid w:val="006C2457"/>
    <w:rsid w:val="006D7B9A"/>
    <w:rsid w:val="006E01ED"/>
    <w:rsid w:val="006F6E28"/>
    <w:rsid w:val="007006E3"/>
    <w:rsid w:val="007111E8"/>
    <w:rsid w:val="00720FC6"/>
    <w:rsid w:val="00731B2A"/>
    <w:rsid w:val="00740441"/>
    <w:rsid w:val="00743C60"/>
    <w:rsid w:val="007702A5"/>
    <w:rsid w:val="007715B2"/>
    <w:rsid w:val="007730E4"/>
    <w:rsid w:val="00775DBB"/>
    <w:rsid w:val="007767CD"/>
    <w:rsid w:val="0078177D"/>
    <w:rsid w:val="00782A16"/>
    <w:rsid w:val="00797D0C"/>
    <w:rsid w:val="007B0E6D"/>
    <w:rsid w:val="007C08EB"/>
    <w:rsid w:val="007C1790"/>
    <w:rsid w:val="007C192D"/>
    <w:rsid w:val="007E588D"/>
    <w:rsid w:val="00801EE4"/>
    <w:rsid w:val="0081000A"/>
    <w:rsid w:val="00816740"/>
    <w:rsid w:val="00817303"/>
    <w:rsid w:val="00820DAB"/>
    <w:rsid w:val="008266A3"/>
    <w:rsid w:val="00835D34"/>
    <w:rsid w:val="0083769F"/>
    <w:rsid w:val="008436CA"/>
    <w:rsid w:val="00866964"/>
    <w:rsid w:val="00867FA4"/>
    <w:rsid w:val="00880D54"/>
    <w:rsid w:val="008858D2"/>
    <w:rsid w:val="00892E1E"/>
    <w:rsid w:val="00897B0F"/>
    <w:rsid w:val="008B11A6"/>
    <w:rsid w:val="008D0323"/>
    <w:rsid w:val="008D72E0"/>
    <w:rsid w:val="00902F41"/>
    <w:rsid w:val="00913952"/>
    <w:rsid w:val="009139A9"/>
    <w:rsid w:val="00914138"/>
    <w:rsid w:val="00915A4B"/>
    <w:rsid w:val="0093026A"/>
    <w:rsid w:val="00931048"/>
    <w:rsid w:val="00934587"/>
    <w:rsid w:val="0094547D"/>
    <w:rsid w:val="00952C4A"/>
    <w:rsid w:val="00960E23"/>
    <w:rsid w:val="00963667"/>
    <w:rsid w:val="00965DB2"/>
    <w:rsid w:val="009924CE"/>
    <w:rsid w:val="009A0F39"/>
    <w:rsid w:val="009A5C6A"/>
    <w:rsid w:val="009B69F4"/>
    <w:rsid w:val="009C4FD7"/>
    <w:rsid w:val="009D066B"/>
    <w:rsid w:val="009F1423"/>
    <w:rsid w:val="009F4D7C"/>
    <w:rsid w:val="00A10052"/>
    <w:rsid w:val="00A11E2A"/>
    <w:rsid w:val="00A142EF"/>
    <w:rsid w:val="00A17EA3"/>
    <w:rsid w:val="00A17FE7"/>
    <w:rsid w:val="00A23B6F"/>
    <w:rsid w:val="00A240BC"/>
    <w:rsid w:val="00A25287"/>
    <w:rsid w:val="00A3178C"/>
    <w:rsid w:val="00A338BC"/>
    <w:rsid w:val="00A454D1"/>
    <w:rsid w:val="00A47D62"/>
    <w:rsid w:val="00A51B4A"/>
    <w:rsid w:val="00A5589B"/>
    <w:rsid w:val="00A96EA8"/>
    <w:rsid w:val="00AA225A"/>
    <w:rsid w:val="00AB0F7B"/>
    <w:rsid w:val="00AC6E5D"/>
    <w:rsid w:val="00AC76FB"/>
    <w:rsid w:val="00B04BD2"/>
    <w:rsid w:val="00B05512"/>
    <w:rsid w:val="00B07433"/>
    <w:rsid w:val="00B12C86"/>
    <w:rsid w:val="00B2298B"/>
    <w:rsid w:val="00B3228E"/>
    <w:rsid w:val="00B34C5C"/>
    <w:rsid w:val="00B56004"/>
    <w:rsid w:val="00B5615F"/>
    <w:rsid w:val="00B7714C"/>
    <w:rsid w:val="00B82349"/>
    <w:rsid w:val="00B841B2"/>
    <w:rsid w:val="00B86340"/>
    <w:rsid w:val="00B94277"/>
    <w:rsid w:val="00BB02B9"/>
    <w:rsid w:val="00BC0061"/>
    <w:rsid w:val="00BC5D78"/>
    <w:rsid w:val="00BE3CFA"/>
    <w:rsid w:val="00BE78CA"/>
    <w:rsid w:val="00C12719"/>
    <w:rsid w:val="00C267A0"/>
    <w:rsid w:val="00C3171A"/>
    <w:rsid w:val="00C33D18"/>
    <w:rsid w:val="00C44E63"/>
    <w:rsid w:val="00C723BA"/>
    <w:rsid w:val="00C7780A"/>
    <w:rsid w:val="00CA1875"/>
    <w:rsid w:val="00CC6D6C"/>
    <w:rsid w:val="00CC7D90"/>
    <w:rsid w:val="00CD14BA"/>
    <w:rsid w:val="00CD3C51"/>
    <w:rsid w:val="00CE6A1B"/>
    <w:rsid w:val="00CF2079"/>
    <w:rsid w:val="00CF6664"/>
    <w:rsid w:val="00D01BFE"/>
    <w:rsid w:val="00D03D0C"/>
    <w:rsid w:val="00D11982"/>
    <w:rsid w:val="00D14F06"/>
    <w:rsid w:val="00D201C1"/>
    <w:rsid w:val="00D21ACF"/>
    <w:rsid w:val="00D230FB"/>
    <w:rsid w:val="00D3645F"/>
    <w:rsid w:val="00D401FF"/>
    <w:rsid w:val="00D441ED"/>
    <w:rsid w:val="00D46DA6"/>
    <w:rsid w:val="00D716CB"/>
    <w:rsid w:val="00D8126B"/>
    <w:rsid w:val="00DA5A9D"/>
    <w:rsid w:val="00DD35CD"/>
    <w:rsid w:val="00DE39A5"/>
    <w:rsid w:val="00E2524E"/>
    <w:rsid w:val="00E43190"/>
    <w:rsid w:val="00E57A5B"/>
    <w:rsid w:val="00E80D8D"/>
    <w:rsid w:val="00E81E86"/>
    <w:rsid w:val="00E866E0"/>
    <w:rsid w:val="00E95540"/>
    <w:rsid w:val="00EA5E68"/>
    <w:rsid w:val="00EB54A3"/>
    <w:rsid w:val="00EC3C11"/>
    <w:rsid w:val="00ED617A"/>
    <w:rsid w:val="00EE1A39"/>
    <w:rsid w:val="00EE2C8C"/>
    <w:rsid w:val="00EE69B8"/>
    <w:rsid w:val="00F06A24"/>
    <w:rsid w:val="00F16331"/>
    <w:rsid w:val="00F22932"/>
    <w:rsid w:val="00F31B13"/>
    <w:rsid w:val="00F32539"/>
    <w:rsid w:val="00F35381"/>
    <w:rsid w:val="00F4526F"/>
    <w:rsid w:val="00F51289"/>
    <w:rsid w:val="00F525B9"/>
    <w:rsid w:val="00F63CF6"/>
    <w:rsid w:val="00F64017"/>
    <w:rsid w:val="00F72D4A"/>
    <w:rsid w:val="00F73B17"/>
    <w:rsid w:val="00F8266C"/>
    <w:rsid w:val="00F8434B"/>
    <w:rsid w:val="00F93EE0"/>
    <w:rsid w:val="00FC3F7E"/>
    <w:rsid w:val="00FF4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uiPriority w:val="1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2D1A1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2D1A14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rsid w:val="00797D0C"/>
    <w:pPr>
      <w:overflowPunct/>
      <w:autoSpaceDE/>
      <w:autoSpaceDN/>
      <w:adjustRightInd/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797D0C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8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://adilet.zan.kz/kaz/docs/V1500012590" TargetMode="External"/><Relationship Id="rId12" Type="http://schemas.openxmlformats.org/officeDocument/2006/relationships/image" Target="media/image3.wmf"/><Relationship Id="rId17" Type="http://schemas.openxmlformats.org/officeDocument/2006/relationships/image" Target="media/image5.w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header" Target="header3.xml"/><Relationship Id="rId10" Type="http://schemas.openxmlformats.org/officeDocument/2006/relationships/image" Target="media/image2.wmf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4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6450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z.shigambayeva</cp:lastModifiedBy>
  <cp:revision>82</cp:revision>
  <cp:lastPrinted>2021-11-10T06:33:00Z</cp:lastPrinted>
  <dcterms:created xsi:type="dcterms:W3CDTF">2021-11-09T06:21:00Z</dcterms:created>
  <dcterms:modified xsi:type="dcterms:W3CDTF">2021-12-28T10:19:00Z</dcterms:modified>
</cp:coreProperties>
</file>